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0999" w14:textId="1A5ADB3C" w:rsidR="00E468CD" w:rsidRDefault="00EA5463">
      <w:pPr>
        <w:spacing w:after="0" w:line="259" w:lineRule="auto"/>
        <w:ind w:left="29" w:firstLine="0"/>
        <w:jc w:val="center"/>
        <w:rPr>
          <w:b/>
          <w:sz w:val="32"/>
        </w:rPr>
      </w:pPr>
      <w:r>
        <w:rPr>
          <w:b/>
          <w:sz w:val="32"/>
        </w:rPr>
        <w:t>Elizabeth J. Scott, MD</w:t>
      </w:r>
    </w:p>
    <w:p w14:paraId="465E7A78" w14:textId="46E83638" w:rsidR="009A145B" w:rsidRPr="008B15BE" w:rsidRDefault="009B2F51" w:rsidP="00E71B42">
      <w:pPr>
        <w:spacing w:after="0" w:line="259" w:lineRule="auto"/>
        <w:ind w:left="29" w:firstLine="0"/>
        <w:jc w:val="center"/>
        <w:rPr>
          <w:bCs/>
          <w:sz w:val="22"/>
        </w:rPr>
      </w:pPr>
      <w:r>
        <w:rPr>
          <w:bCs/>
          <w:sz w:val="22"/>
        </w:rPr>
        <w:t>lizscottmd@gmail.com</w:t>
      </w:r>
      <w:r w:rsidR="008B15BE">
        <w:rPr>
          <w:bCs/>
          <w:sz w:val="22"/>
        </w:rPr>
        <w:t xml:space="preserve"> </w:t>
      </w:r>
    </w:p>
    <w:p w14:paraId="3FDEFA65" w14:textId="2FD54079" w:rsidR="00E468CD" w:rsidRDefault="00E468CD">
      <w:pPr>
        <w:spacing w:after="0" w:line="259" w:lineRule="auto"/>
        <w:ind w:left="0" w:firstLine="0"/>
      </w:pPr>
    </w:p>
    <w:p w14:paraId="6838BA99" w14:textId="77777777" w:rsidR="00E468CD" w:rsidRDefault="00EA5463">
      <w:pPr>
        <w:pStyle w:val="Heading1"/>
        <w:ind w:left="42" w:right="4"/>
      </w:pPr>
      <w:r>
        <w:t xml:space="preserve">EDUCATION </w:t>
      </w:r>
    </w:p>
    <w:p w14:paraId="402966CD" w14:textId="1AEA630E" w:rsidR="009C7085" w:rsidRDefault="00C23744" w:rsidP="00C23744">
      <w:pPr>
        <w:tabs>
          <w:tab w:val="center" w:pos="5041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line="249" w:lineRule="auto"/>
        <w:ind w:left="0" w:firstLine="0"/>
        <w:rPr>
          <w:b/>
        </w:rPr>
      </w:pPr>
      <w:r>
        <w:rPr>
          <w:b/>
        </w:rPr>
        <w:br/>
      </w:r>
      <w:r w:rsidR="009F0FE7">
        <w:rPr>
          <w:b/>
        </w:rPr>
        <w:t xml:space="preserve">Boston Children’s </w:t>
      </w:r>
      <w:r w:rsidR="00201BD2">
        <w:rPr>
          <w:b/>
        </w:rPr>
        <w:t>Hospital</w:t>
      </w:r>
      <w:r w:rsidR="009F0FE7">
        <w:rPr>
          <w:b/>
        </w:rPr>
        <w:t xml:space="preserve"> / </w:t>
      </w:r>
      <w:r>
        <w:rPr>
          <w:b/>
        </w:rPr>
        <w:t xml:space="preserve">Harvard </w:t>
      </w:r>
      <w:r w:rsidR="00145CE3">
        <w:rPr>
          <w:b/>
        </w:rPr>
        <w:t>Medical School</w:t>
      </w:r>
      <w:r>
        <w:rPr>
          <w:b/>
        </w:rPr>
        <w:t>, Boston, MA</w:t>
      </w:r>
      <w:r w:rsidR="004D60F7">
        <w:rPr>
          <w:b/>
        </w:rPr>
        <w:t xml:space="preserve"> </w:t>
      </w:r>
      <w:r>
        <w:rPr>
          <w:b/>
        </w:rPr>
        <w:br/>
        <w:t xml:space="preserve">       </w:t>
      </w:r>
      <w:proofErr w:type="spellStart"/>
      <w:r>
        <w:rPr>
          <w:bCs/>
        </w:rPr>
        <w:t>Orthopaedic</w:t>
      </w:r>
      <w:proofErr w:type="spellEnd"/>
      <w:r>
        <w:rPr>
          <w:bCs/>
        </w:rPr>
        <w:t xml:space="preserve"> Sports Medicine Fellowship, August 2021 to July 2022</w:t>
      </w:r>
      <w:r>
        <w:rPr>
          <w:b/>
        </w:rPr>
        <w:br/>
        <w:t xml:space="preserve">       </w:t>
      </w:r>
      <w:r>
        <w:rPr>
          <w:bCs/>
        </w:rPr>
        <w:t>Orthopedic Fellowship in Hip Joint Preserving Surgery, August 2022 to July 2023</w:t>
      </w:r>
      <w:r>
        <w:rPr>
          <w:b/>
        </w:rPr>
        <w:br/>
      </w:r>
      <w:r w:rsidR="00EA546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010352" wp14:editId="50E94724">
                <wp:simplePos x="0" y="0"/>
                <wp:positionH relativeFrom="column">
                  <wp:posOffset>-17909</wp:posOffset>
                </wp:positionH>
                <wp:positionV relativeFrom="paragraph">
                  <wp:posOffset>3288</wp:posOffset>
                </wp:positionV>
                <wp:extent cx="6894576" cy="6096"/>
                <wp:effectExtent l="0" t="0" r="0" b="0"/>
                <wp:wrapNone/>
                <wp:docPr id="2292" name="Group 2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864" name="Shape 2864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2" style="width:542.88pt;height:0.47998pt;position:absolute;z-index:11;mso-position-horizontal-relative:text;mso-position-horizontal:absolute;margin-left:-1.41023pt;mso-position-vertical-relative:text;margin-top:0.258904pt;" coordsize="68945,60">
                <v:shape id="Shape 2865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9C7085">
        <w:rPr>
          <w:b/>
        </w:rPr>
        <w:t>University of Iowa Department of Orthopedics and Rehabilitation, Iowa City, IA</w:t>
      </w:r>
    </w:p>
    <w:p w14:paraId="3A1CB02D" w14:textId="1D2AAE5F" w:rsidR="009C7085" w:rsidRPr="005A7792" w:rsidRDefault="009C7085" w:rsidP="005A7792">
      <w:pPr>
        <w:tabs>
          <w:tab w:val="center" w:pos="5041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line="249" w:lineRule="auto"/>
        <w:rPr>
          <w:b/>
        </w:rPr>
      </w:pPr>
      <w:r w:rsidRPr="005A7792">
        <w:rPr>
          <w:bCs/>
        </w:rPr>
        <w:t>Orthopedic Surgery Residency</w:t>
      </w:r>
      <w:r w:rsidR="00BB1D58">
        <w:rPr>
          <w:bCs/>
        </w:rPr>
        <w:t>,</w:t>
      </w:r>
      <w:r w:rsidRPr="005A7792">
        <w:rPr>
          <w:bCs/>
        </w:rPr>
        <w:t xml:space="preserve"> July</w:t>
      </w:r>
      <w:r w:rsidR="00943E7E">
        <w:rPr>
          <w:bCs/>
        </w:rPr>
        <w:t xml:space="preserve"> 1,</w:t>
      </w:r>
      <w:r w:rsidRPr="005A7792">
        <w:rPr>
          <w:bCs/>
        </w:rPr>
        <w:t xml:space="preserve"> </w:t>
      </w:r>
      <w:proofErr w:type="gramStart"/>
      <w:r w:rsidRPr="005A7792">
        <w:rPr>
          <w:bCs/>
        </w:rPr>
        <w:t>2016</w:t>
      </w:r>
      <w:proofErr w:type="gramEnd"/>
      <w:r w:rsidR="00943E7E">
        <w:rPr>
          <w:bCs/>
        </w:rPr>
        <w:t xml:space="preserve"> to </w:t>
      </w:r>
      <w:r w:rsidRPr="005A7792">
        <w:rPr>
          <w:bCs/>
        </w:rPr>
        <w:t xml:space="preserve">June </w:t>
      </w:r>
      <w:r w:rsidR="00943E7E">
        <w:rPr>
          <w:bCs/>
        </w:rPr>
        <w:t xml:space="preserve">30, </w:t>
      </w:r>
      <w:r w:rsidRPr="005A7792">
        <w:rPr>
          <w:bCs/>
        </w:rPr>
        <w:t>2021</w:t>
      </w:r>
    </w:p>
    <w:p w14:paraId="635B6B7A" w14:textId="110ABF16" w:rsidR="00E468CD" w:rsidRDefault="009C7085">
      <w:pPr>
        <w:tabs>
          <w:tab w:val="center" w:pos="5041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line="249" w:lineRule="auto"/>
        <w:ind w:left="-14" w:firstLine="0"/>
      </w:pPr>
      <w:r>
        <w:rPr>
          <w:b/>
        </w:rPr>
        <w:t>Duke University School of Medicine, Durham, NC</w:t>
      </w:r>
      <w:r w:rsidR="00EA5463">
        <w:rPr>
          <w:b/>
        </w:rPr>
        <w:tab/>
        <w:t xml:space="preserve"> </w:t>
      </w:r>
      <w:r w:rsidR="00EA5463">
        <w:rPr>
          <w:b/>
        </w:rPr>
        <w:tab/>
        <w:t xml:space="preserve"> </w:t>
      </w:r>
      <w:r w:rsidR="00EA5463">
        <w:rPr>
          <w:b/>
        </w:rPr>
        <w:tab/>
        <w:t xml:space="preserve"> </w:t>
      </w:r>
      <w:r w:rsidR="00EA5463">
        <w:rPr>
          <w:b/>
        </w:rPr>
        <w:tab/>
        <w:t xml:space="preserve"> </w:t>
      </w:r>
      <w:r w:rsidR="00EA5463">
        <w:rPr>
          <w:b/>
        </w:rPr>
        <w:tab/>
        <w:t xml:space="preserve"> </w:t>
      </w:r>
      <w:r w:rsidR="00EA5463">
        <w:rPr>
          <w:b/>
        </w:rPr>
        <w:tab/>
        <w:t xml:space="preserve"> </w:t>
      </w:r>
      <w:r w:rsidR="00EA5463">
        <w:rPr>
          <w:b/>
        </w:rPr>
        <w:tab/>
        <w:t xml:space="preserve"> </w:t>
      </w:r>
    </w:p>
    <w:p w14:paraId="453716BD" w14:textId="381E09AF" w:rsidR="00E468CD" w:rsidRDefault="00EA5463" w:rsidP="005A7792">
      <w:pPr>
        <w:ind w:right="2276"/>
      </w:pPr>
      <w:r>
        <w:t>Doctor of Medicine</w:t>
      </w:r>
      <w:r w:rsidR="00BB1D58">
        <w:t>,</w:t>
      </w:r>
      <w:r>
        <w:t xml:space="preserve"> </w:t>
      </w:r>
      <w:r w:rsidR="009C7085">
        <w:t>August 2012</w:t>
      </w:r>
      <w:r w:rsidR="003A5BC3">
        <w:t xml:space="preserve"> to </w:t>
      </w:r>
      <w:r>
        <w:t xml:space="preserve">May 2016 </w:t>
      </w:r>
    </w:p>
    <w:p w14:paraId="6D702E51" w14:textId="77777777" w:rsidR="00E468CD" w:rsidRDefault="00EA5463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199"/>
          <w:tab w:val="center" w:pos="7919"/>
          <w:tab w:val="center" w:pos="8639"/>
        </w:tabs>
        <w:spacing w:line="249" w:lineRule="auto"/>
        <w:ind w:left="-14" w:firstLine="0"/>
      </w:pPr>
      <w:r>
        <w:rPr>
          <w:b/>
        </w:rPr>
        <w:t xml:space="preserve">Duke University, Durham, NC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1353123E" w14:textId="64574353" w:rsidR="00BB1D58" w:rsidRDefault="00EA5463" w:rsidP="005A7792">
      <w:pPr>
        <w:ind w:right="2276"/>
      </w:pPr>
      <w:r>
        <w:t>Bachelor of the Arts</w:t>
      </w:r>
      <w:r w:rsidR="00BB1D58">
        <w:t xml:space="preserve"> in </w:t>
      </w:r>
      <w:r>
        <w:t>Medieval &amp; Renaissance Studies</w:t>
      </w:r>
      <w:r w:rsidR="00BB1D58">
        <w:t xml:space="preserve">; </w:t>
      </w:r>
      <w:r w:rsidR="009C7085">
        <w:t>August 2008</w:t>
      </w:r>
      <w:r w:rsidR="003A5BC3">
        <w:t xml:space="preserve"> to </w:t>
      </w:r>
      <w:r>
        <w:t>May</w:t>
      </w:r>
      <w:r w:rsidR="005A7792">
        <w:t xml:space="preserve"> </w:t>
      </w:r>
      <w:r>
        <w:t>2012</w:t>
      </w:r>
    </w:p>
    <w:p w14:paraId="03ADDB95" w14:textId="0369F7C6" w:rsidR="00E468CD" w:rsidRDefault="00EA5463" w:rsidP="005A7792">
      <w:pPr>
        <w:ind w:right="2276"/>
      </w:pPr>
      <w:r>
        <w:t xml:space="preserve"> </w:t>
      </w:r>
    </w:p>
    <w:p w14:paraId="4A48EA50" w14:textId="7C78879E" w:rsidR="00E468CD" w:rsidRDefault="00EA5463" w:rsidP="00BB1D58">
      <w:pPr>
        <w:pStyle w:val="Heading1"/>
        <w:pBdr>
          <w:bottom w:val="single" w:sz="6" w:space="1" w:color="auto"/>
        </w:pBdr>
        <w:ind w:left="42" w:right="3"/>
      </w:pPr>
      <w:r>
        <w:t xml:space="preserve">WORK EXPERIENCE </w:t>
      </w:r>
    </w:p>
    <w:p w14:paraId="43AEBF94" w14:textId="77777777" w:rsidR="00BB1D58" w:rsidRPr="00BB1D58" w:rsidRDefault="00BB1D58" w:rsidP="00BB1D58"/>
    <w:p w14:paraId="6014F1EF" w14:textId="6B895DF5" w:rsidR="00E468CD" w:rsidRDefault="00EA5463" w:rsidP="00BB1D58">
      <w:pPr>
        <w:spacing w:line="249" w:lineRule="auto"/>
        <w:ind w:left="-14" w:right="3671" w:firstLine="0"/>
      </w:pPr>
      <w:r>
        <w:rPr>
          <w:b/>
        </w:rPr>
        <w:t xml:space="preserve">University of Iowa Department of Orthopedic Surgery, Iowa City, IA  </w:t>
      </w:r>
      <w:r w:rsidR="00F3198C">
        <w:rPr>
          <w:b/>
        </w:rPr>
        <w:br/>
      </w:r>
      <w:r>
        <w:t xml:space="preserve">Orthopedic Surgery Resident, 6/24/2014 to </w:t>
      </w:r>
      <w:r w:rsidR="00C27BF1">
        <w:t>6/30/2021</w:t>
      </w:r>
    </w:p>
    <w:p w14:paraId="5671AC86" w14:textId="77777777" w:rsidR="009A145B" w:rsidRDefault="009A145B" w:rsidP="00FC15E9">
      <w:pPr>
        <w:spacing w:line="249" w:lineRule="auto"/>
        <w:ind w:left="-14" w:firstLine="0"/>
        <w:rPr>
          <w:b/>
        </w:rPr>
      </w:pPr>
    </w:p>
    <w:p w14:paraId="1E924DFF" w14:textId="1795BF2A" w:rsidR="00E468CD" w:rsidRDefault="00BC2724" w:rsidP="00FC15E9">
      <w:pPr>
        <w:spacing w:line="249" w:lineRule="auto"/>
        <w:ind w:left="-14" w:firstLine="0"/>
      </w:pPr>
      <w:r>
        <w:rPr>
          <w:b/>
        </w:rPr>
        <w:t>Champagne Academy of Irish Dance, North Liberty, IA</w:t>
      </w:r>
    </w:p>
    <w:p w14:paraId="6DC6DFE3" w14:textId="1DDB98C8" w:rsidR="00E468CD" w:rsidRDefault="00FC15E9">
      <w:pPr>
        <w:ind w:left="-4"/>
      </w:pPr>
      <w:r>
        <w:t>Strength &amp; Conditioning Coach, Teaching Assistant</w:t>
      </w:r>
      <w:r w:rsidR="00EA5463">
        <w:t xml:space="preserve">, </w:t>
      </w:r>
      <w:r w:rsidR="00BC2724">
        <w:t>2018</w:t>
      </w:r>
      <w:r w:rsidR="009D1C87">
        <w:t>-</w:t>
      </w:r>
      <w:r w:rsidR="005B25CC">
        <w:t>2020</w:t>
      </w:r>
    </w:p>
    <w:p w14:paraId="76010FA0" w14:textId="21C1751F" w:rsidR="00FC15E9" w:rsidRDefault="00FC15E9">
      <w:pPr>
        <w:ind w:left="-4"/>
      </w:pPr>
    </w:p>
    <w:p w14:paraId="26B44C54" w14:textId="77777777" w:rsidR="00FC15E9" w:rsidRDefault="00FC15E9" w:rsidP="00FC15E9">
      <w:pPr>
        <w:spacing w:line="249" w:lineRule="auto"/>
        <w:ind w:left="-4"/>
        <w:rPr>
          <w:b/>
        </w:rPr>
      </w:pPr>
      <w:proofErr w:type="spellStart"/>
      <w:r>
        <w:rPr>
          <w:b/>
        </w:rPr>
        <w:t>Inis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Cairde</w:t>
      </w:r>
      <w:proofErr w:type="spellEnd"/>
      <w:r>
        <w:rPr>
          <w:b/>
        </w:rPr>
        <w:t xml:space="preserve"> School of Irish Dance, Raleigh, NC</w:t>
      </w:r>
    </w:p>
    <w:p w14:paraId="15B6F3D1" w14:textId="4293E488" w:rsidR="00FC15E9" w:rsidRPr="00FC15E9" w:rsidRDefault="00FC15E9" w:rsidP="00FC15E9">
      <w:pPr>
        <w:spacing w:line="249" w:lineRule="auto"/>
        <w:ind w:left="-4"/>
        <w:rPr>
          <w:bCs/>
        </w:rPr>
      </w:pPr>
      <w:r>
        <w:rPr>
          <w:bCs/>
        </w:rPr>
        <w:t>Teaching Assistant, 2014-2015</w:t>
      </w:r>
    </w:p>
    <w:p w14:paraId="018806C6" w14:textId="77777777" w:rsidR="00E468CD" w:rsidRDefault="00EA5463">
      <w:pPr>
        <w:spacing w:after="0" w:line="259" w:lineRule="auto"/>
        <w:ind w:left="80" w:firstLine="0"/>
        <w:jc w:val="center"/>
      </w:pPr>
      <w:r>
        <w:rPr>
          <w:b/>
        </w:rPr>
        <w:t xml:space="preserve"> </w:t>
      </w:r>
    </w:p>
    <w:p w14:paraId="5A787E6B" w14:textId="77777777" w:rsidR="00E468CD" w:rsidRPr="00067230" w:rsidRDefault="00EA5463">
      <w:pPr>
        <w:pStyle w:val="Heading1"/>
        <w:ind w:left="42" w:right="1"/>
      </w:pPr>
      <w:r w:rsidRPr="00067230">
        <w:t xml:space="preserve">LEADERSHIP AND AWARDS </w:t>
      </w:r>
    </w:p>
    <w:p w14:paraId="5B96BA51" w14:textId="77777777" w:rsidR="00E468CD" w:rsidRPr="00067230" w:rsidRDefault="00EA5463">
      <w:pPr>
        <w:spacing w:after="0" w:line="259" w:lineRule="auto"/>
        <w:ind w:left="-28" w:right="-59" w:firstLine="0"/>
      </w:pPr>
      <w:r w:rsidRPr="00067230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26047A9C" wp14:editId="14E071C4">
                <wp:extent cx="6894576" cy="6096"/>
                <wp:effectExtent l="0" t="0" r="0" b="0"/>
                <wp:docPr id="2294" name="Group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868" name="Shape 2868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4" style="width:542.88pt;height:0.47998pt;mso-position-horizontal-relative:char;mso-position-vertical-relative:line" coordsize="68945,60">
                <v:shape id="Shape 2869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067230">
        <w:rPr>
          <w:b/>
          <w:i/>
        </w:rPr>
        <w:t xml:space="preserve"> </w:t>
      </w:r>
    </w:p>
    <w:p w14:paraId="5B3DA5BE" w14:textId="3B383788" w:rsidR="009D3A9A" w:rsidRDefault="005970AF" w:rsidP="00A4468F">
      <w:pPr>
        <w:tabs>
          <w:tab w:val="left" w:pos="720"/>
          <w:tab w:val="left" w:pos="1440"/>
          <w:tab w:val="left" w:pos="2070"/>
        </w:tabs>
        <w:spacing w:after="0" w:line="240" w:lineRule="auto"/>
        <w:ind w:left="1440" w:hanging="1436"/>
        <w:contextualSpacing/>
        <w:rPr>
          <w:szCs w:val="20"/>
        </w:rPr>
      </w:pPr>
      <w:r>
        <w:rPr>
          <w:szCs w:val="20"/>
        </w:rPr>
        <w:t>2021-2023</w:t>
      </w:r>
      <w:r>
        <w:rPr>
          <w:szCs w:val="20"/>
        </w:rPr>
        <w:tab/>
        <w:t>AANA Membership Committee</w:t>
      </w:r>
      <w:r w:rsidR="009D3A9A">
        <w:rPr>
          <w:szCs w:val="20"/>
        </w:rPr>
        <w:t xml:space="preserve"> Member</w:t>
      </w:r>
    </w:p>
    <w:p w14:paraId="58D2CB1C" w14:textId="7DFB9BA4" w:rsidR="005970AF" w:rsidRDefault="009D3A9A" w:rsidP="00A4468F">
      <w:pPr>
        <w:tabs>
          <w:tab w:val="left" w:pos="720"/>
          <w:tab w:val="left" w:pos="1440"/>
          <w:tab w:val="left" w:pos="2070"/>
        </w:tabs>
        <w:spacing w:after="0" w:line="240" w:lineRule="auto"/>
        <w:ind w:left="1440" w:hanging="1436"/>
        <w:contextualSpacing/>
        <w:rPr>
          <w:szCs w:val="20"/>
        </w:rPr>
      </w:pPr>
      <w:r>
        <w:rPr>
          <w:szCs w:val="20"/>
        </w:rPr>
        <w:t>2021-2023</w:t>
      </w:r>
      <w:r>
        <w:rPr>
          <w:szCs w:val="20"/>
        </w:rPr>
        <w:tab/>
      </w:r>
      <w:r w:rsidR="005970AF">
        <w:rPr>
          <w:szCs w:val="20"/>
        </w:rPr>
        <w:t>AANA International Committee Member</w:t>
      </w:r>
    </w:p>
    <w:p w14:paraId="446DC41D" w14:textId="00D9868A" w:rsidR="009A5224" w:rsidRDefault="00A14B2C" w:rsidP="00A4468F">
      <w:pPr>
        <w:tabs>
          <w:tab w:val="left" w:pos="720"/>
          <w:tab w:val="left" w:pos="1440"/>
          <w:tab w:val="left" w:pos="2070"/>
        </w:tabs>
        <w:spacing w:after="0" w:line="240" w:lineRule="auto"/>
        <w:ind w:left="1440" w:hanging="1436"/>
        <w:contextualSpacing/>
        <w:rPr>
          <w:szCs w:val="20"/>
        </w:rPr>
      </w:pPr>
      <w:r>
        <w:rPr>
          <w:szCs w:val="20"/>
        </w:rPr>
        <w:t>20</w:t>
      </w:r>
      <w:r w:rsidR="00680CDA">
        <w:rPr>
          <w:szCs w:val="20"/>
        </w:rPr>
        <w:t>20-2025</w:t>
      </w:r>
      <w:r>
        <w:rPr>
          <w:szCs w:val="20"/>
        </w:rPr>
        <w:tab/>
        <w:t xml:space="preserve">The Journal of Arthroscopy Editorial Board </w:t>
      </w:r>
      <w:r w:rsidR="00F96EAA">
        <w:rPr>
          <w:szCs w:val="20"/>
        </w:rPr>
        <w:t>M</w:t>
      </w:r>
      <w:r>
        <w:rPr>
          <w:szCs w:val="20"/>
        </w:rPr>
        <w:t>ember</w:t>
      </w:r>
    </w:p>
    <w:p w14:paraId="0A9CF555" w14:textId="2345572E" w:rsidR="0038573C" w:rsidRPr="00067230" w:rsidRDefault="0038573C" w:rsidP="00A4468F">
      <w:pPr>
        <w:tabs>
          <w:tab w:val="left" w:pos="720"/>
          <w:tab w:val="left" w:pos="1440"/>
          <w:tab w:val="left" w:pos="2070"/>
        </w:tabs>
        <w:spacing w:after="0" w:line="240" w:lineRule="auto"/>
        <w:ind w:left="1440" w:hanging="1436"/>
        <w:contextualSpacing/>
        <w:rPr>
          <w:szCs w:val="20"/>
        </w:rPr>
      </w:pPr>
      <w:r w:rsidRPr="00067230">
        <w:rPr>
          <w:szCs w:val="20"/>
        </w:rPr>
        <w:t>2019-2021</w:t>
      </w:r>
      <w:r w:rsidRPr="00067230">
        <w:rPr>
          <w:szCs w:val="20"/>
        </w:rPr>
        <w:tab/>
        <w:t xml:space="preserve">Social Media Board (SMB) </w:t>
      </w:r>
      <w:r w:rsidR="00C96710">
        <w:rPr>
          <w:szCs w:val="20"/>
        </w:rPr>
        <w:t>M</w:t>
      </w:r>
      <w:r w:rsidRPr="00067230">
        <w:rPr>
          <w:szCs w:val="20"/>
        </w:rPr>
        <w:t>ember of Arthroscopy (and associated) Journals</w:t>
      </w:r>
    </w:p>
    <w:p w14:paraId="7ADCAAF6" w14:textId="7BA34163" w:rsidR="00046479" w:rsidRDefault="00046479" w:rsidP="00A4468F">
      <w:pPr>
        <w:tabs>
          <w:tab w:val="left" w:pos="720"/>
          <w:tab w:val="left" w:pos="1440"/>
          <w:tab w:val="left" w:pos="2070"/>
        </w:tabs>
        <w:spacing w:after="0" w:line="240" w:lineRule="auto"/>
        <w:ind w:left="1440" w:hanging="1436"/>
        <w:contextualSpacing/>
        <w:rPr>
          <w:szCs w:val="20"/>
        </w:rPr>
      </w:pPr>
      <w:r w:rsidRPr="00067230">
        <w:rPr>
          <w:szCs w:val="20"/>
        </w:rPr>
        <w:t>2019-2020</w:t>
      </w:r>
      <w:r w:rsidRPr="00067230">
        <w:rPr>
          <w:szCs w:val="20"/>
        </w:rPr>
        <w:tab/>
        <w:t>Quality Leadership Academy, University of Iowa Hospitals and Clinics, Iowa City IA</w:t>
      </w:r>
    </w:p>
    <w:p w14:paraId="41107F28" w14:textId="40DFC703" w:rsidR="00C478C5" w:rsidRPr="00067230" w:rsidRDefault="00C478C5" w:rsidP="00C478C5">
      <w:pPr>
        <w:tabs>
          <w:tab w:val="left" w:pos="720"/>
          <w:tab w:val="left" w:pos="1440"/>
          <w:tab w:val="left" w:pos="2070"/>
        </w:tabs>
        <w:spacing w:after="0" w:line="240" w:lineRule="auto"/>
        <w:ind w:left="1440" w:hanging="1436"/>
        <w:contextualSpacing/>
        <w:rPr>
          <w:szCs w:val="20"/>
        </w:rPr>
      </w:pPr>
      <w:r>
        <w:rPr>
          <w:szCs w:val="20"/>
        </w:rPr>
        <w:t>2020</w:t>
      </w:r>
      <w:r>
        <w:rPr>
          <w:szCs w:val="20"/>
        </w:rPr>
        <w:tab/>
      </w:r>
      <w:r>
        <w:rPr>
          <w:szCs w:val="20"/>
        </w:rPr>
        <w:tab/>
        <w:t>Arthroscopy Association of North America Annual Meeting Resident Scholarship</w:t>
      </w:r>
    </w:p>
    <w:p w14:paraId="7DEA7757" w14:textId="4234B3A5" w:rsidR="00A4468F" w:rsidRPr="00067230" w:rsidRDefault="00A4468F" w:rsidP="00A4468F">
      <w:pPr>
        <w:tabs>
          <w:tab w:val="left" w:pos="720"/>
          <w:tab w:val="left" w:pos="1440"/>
          <w:tab w:val="left" w:pos="2070"/>
        </w:tabs>
        <w:spacing w:after="0" w:line="240" w:lineRule="auto"/>
        <w:ind w:left="1440" w:hanging="1436"/>
        <w:contextualSpacing/>
        <w:rPr>
          <w:szCs w:val="20"/>
        </w:rPr>
      </w:pPr>
      <w:r w:rsidRPr="00067230">
        <w:rPr>
          <w:szCs w:val="20"/>
        </w:rPr>
        <w:t>2015</w:t>
      </w:r>
      <w:r w:rsidRPr="00067230">
        <w:rPr>
          <w:szCs w:val="20"/>
        </w:rPr>
        <w:tab/>
      </w:r>
      <w:r w:rsidRPr="00067230">
        <w:rPr>
          <w:szCs w:val="20"/>
        </w:rPr>
        <w:tab/>
        <w:t xml:space="preserve">Poster Award Winner: Southern </w:t>
      </w:r>
      <w:proofErr w:type="spellStart"/>
      <w:r w:rsidRPr="00067230">
        <w:rPr>
          <w:szCs w:val="20"/>
        </w:rPr>
        <w:t>Orthopaedic</w:t>
      </w:r>
      <w:proofErr w:type="spellEnd"/>
      <w:r w:rsidRPr="00067230">
        <w:rPr>
          <w:szCs w:val="20"/>
        </w:rPr>
        <w:t xml:space="preserve"> Association Annual Meeting, Asheville NC</w:t>
      </w:r>
    </w:p>
    <w:p w14:paraId="26F13719" w14:textId="77777777" w:rsidR="00A4468F" w:rsidRPr="00067230" w:rsidRDefault="00A4468F" w:rsidP="00A4468F">
      <w:pPr>
        <w:spacing w:line="240" w:lineRule="auto"/>
        <w:ind w:left="1440" w:hanging="1440"/>
        <w:contextualSpacing/>
        <w:rPr>
          <w:szCs w:val="20"/>
        </w:rPr>
      </w:pPr>
      <w:r w:rsidRPr="00067230">
        <w:rPr>
          <w:szCs w:val="20"/>
        </w:rPr>
        <w:t>2015</w:t>
      </w:r>
      <w:r w:rsidRPr="00067230">
        <w:rPr>
          <w:szCs w:val="20"/>
        </w:rPr>
        <w:tab/>
        <w:t xml:space="preserve">First Place Paper Award: North Carolina Orthopedic Association Annual meeting, </w:t>
      </w:r>
      <w:proofErr w:type="spellStart"/>
      <w:r w:rsidRPr="00067230">
        <w:rPr>
          <w:szCs w:val="20"/>
        </w:rPr>
        <w:t>Kiwah</w:t>
      </w:r>
      <w:proofErr w:type="spellEnd"/>
      <w:r w:rsidRPr="00067230">
        <w:rPr>
          <w:szCs w:val="20"/>
        </w:rPr>
        <w:t xml:space="preserve"> Island SC</w:t>
      </w:r>
    </w:p>
    <w:p w14:paraId="0EDB828B" w14:textId="77777777" w:rsidR="00A4468F" w:rsidRPr="00067230" w:rsidRDefault="00A4468F" w:rsidP="00A4468F">
      <w:pPr>
        <w:spacing w:line="240" w:lineRule="auto"/>
        <w:ind w:left="1440" w:hanging="1440"/>
        <w:contextualSpacing/>
        <w:rPr>
          <w:szCs w:val="20"/>
        </w:rPr>
      </w:pPr>
      <w:r w:rsidRPr="00067230">
        <w:rPr>
          <w:szCs w:val="20"/>
        </w:rPr>
        <w:t>2014</w:t>
      </w:r>
      <w:r w:rsidRPr="00067230">
        <w:rPr>
          <w:szCs w:val="20"/>
        </w:rPr>
        <w:tab/>
        <w:t>Duke Sports Medicine Feagin Leadership Scholar</w:t>
      </w:r>
    </w:p>
    <w:p w14:paraId="06517462" w14:textId="77777777" w:rsidR="00A4468F" w:rsidRDefault="00A4468F">
      <w:pPr>
        <w:spacing w:line="249" w:lineRule="auto"/>
        <w:ind w:left="-4"/>
      </w:pPr>
    </w:p>
    <w:p w14:paraId="5911A013" w14:textId="77777777" w:rsidR="00E468CD" w:rsidRDefault="00EA5463">
      <w:pPr>
        <w:spacing w:after="0" w:line="259" w:lineRule="auto"/>
        <w:ind w:left="0" w:firstLine="0"/>
      </w:pPr>
      <w:r>
        <w:t xml:space="preserve"> </w:t>
      </w:r>
    </w:p>
    <w:p w14:paraId="4704C5BC" w14:textId="1D229FE8" w:rsidR="00CD6E20" w:rsidRPr="00CD6E20" w:rsidRDefault="00EA5463" w:rsidP="00CD6E20">
      <w:pPr>
        <w:pStyle w:val="Heading1"/>
        <w:ind w:left="42" w:right="3"/>
        <w:rPr>
          <w:b w:val="0"/>
        </w:rPr>
      </w:pPr>
      <w:r>
        <w:t>GRANTS</w:t>
      </w:r>
      <w:r>
        <w:rPr>
          <w:b w:val="0"/>
        </w:rPr>
        <w:t xml:space="preserve"> </w:t>
      </w:r>
    </w:p>
    <w:p w14:paraId="12FE3801" w14:textId="3DB736DC" w:rsidR="00CD6E20" w:rsidRDefault="00CD6E20">
      <w:pPr>
        <w:ind w:left="-4" w:right="393"/>
        <w:rPr>
          <w:rFonts w:eastAsia="Calibri"/>
          <w:noProof/>
          <w:szCs w:val="2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C06E1D" wp14:editId="494D20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4576" cy="6096"/>
                <wp:effectExtent l="0" t="0" r="0" b="0"/>
                <wp:wrapNone/>
                <wp:docPr id="2295" name="Group 2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870" name="Shape 2870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9FF8F" id="Group 2295" o:spid="_x0000_s1026" style="position:absolute;margin-left:0;margin-top:0;width:542.9pt;height:.5pt;z-index:251662336" coordsize="689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">
                <v:shape id="Shape 2870" o:spid="_x0000_s1027" style="position:absolute;width:68945;height:91;visibility:visible;mso-wrap-style:square;v-text-anchor:top" coordsize="689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" path="m,l6894576,r,9144l,9144,,e" fillcolor="black" stroked="f" strokeweight="0">
                  <v:stroke miterlimit="83231f" joinstyle="miter"/>
                  <v:path arrowok="t" textboxrect="0,0,6894576,9144"/>
                </v:shape>
              </v:group>
            </w:pict>
          </mc:Fallback>
        </mc:AlternateContent>
      </w:r>
    </w:p>
    <w:p w14:paraId="4FD8A1E2" w14:textId="1B815E15" w:rsidR="00E728A1" w:rsidRDefault="00E728A1">
      <w:pPr>
        <w:ind w:left="-4" w:right="393"/>
        <w:rPr>
          <w:rFonts w:eastAsia="Calibri"/>
          <w:noProof/>
          <w:szCs w:val="20"/>
        </w:rPr>
      </w:pPr>
      <w:r>
        <w:rPr>
          <w:rFonts w:eastAsia="Calibri"/>
          <w:noProof/>
          <w:szCs w:val="20"/>
        </w:rPr>
        <w:t>Jacqueline Perry Resident Research Grant</w:t>
      </w:r>
    </w:p>
    <w:p w14:paraId="6E360F93" w14:textId="72E8FB3B" w:rsidR="00E728A1" w:rsidRDefault="00E728A1">
      <w:pPr>
        <w:ind w:left="-4" w:right="393"/>
        <w:rPr>
          <w:rFonts w:eastAsia="Calibri"/>
          <w:noProof/>
          <w:szCs w:val="20"/>
        </w:rPr>
      </w:pPr>
      <w:r>
        <w:rPr>
          <w:rFonts w:eastAsia="Calibri"/>
          <w:noProof/>
          <w:szCs w:val="20"/>
        </w:rPr>
        <w:t>Ruth Jackson Orthopedic Society, February 2020</w:t>
      </w:r>
    </w:p>
    <w:p w14:paraId="66C3336E" w14:textId="77777777" w:rsidR="00E728A1" w:rsidRDefault="00E728A1" w:rsidP="00E728A1">
      <w:pPr>
        <w:ind w:left="0" w:right="393" w:firstLine="0"/>
        <w:rPr>
          <w:rFonts w:eastAsia="Calibri"/>
          <w:noProof/>
          <w:szCs w:val="20"/>
        </w:rPr>
      </w:pPr>
    </w:p>
    <w:p w14:paraId="3466E701" w14:textId="07E7E830" w:rsidR="004E4BF9" w:rsidRDefault="004E4BF9">
      <w:pPr>
        <w:ind w:left="-4" w:right="393"/>
        <w:rPr>
          <w:rFonts w:eastAsia="Calibri"/>
          <w:noProof/>
          <w:szCs w:val="20"/>
        </w:rPr>
      </w:pPr>
      <w:r>
        <w:rPr>
          <w:rFonts w:eastAsia="Calibri"/>
          <w:noProof/>
          <w:szCs w:val="20"/>
        </w:rPr>
        <w:t>Mid-America Education Grant for Senior Residents/Fellows</w:t>
      </w:r>
    </w:p>
    <w:p w14:paraId="73BF91A1" w14:textId="396C38E0" w:rsidR="004E4BF9" w:rsidRPr="004E4BF9" w:rsidRDefault="004E4BF9" w:rsidP="000E6018">
      <w:pPr>
        <w:ind w:left="0" w:right="393" w:firstLine="0"/>
        <w:rPr>
          <w:rFonts w:eastAsia="Calibri"/>
          <w:noProof/>
          <w:szCs w:val="20"/>
        </w:rPr>
      </w:pPr>
      <w:r>
        <w:rPr>
          <w:rFonts w:eastAsia="Calibri"/>
          <w:noProof/>
          <w:szCs w:val="20"/>
        </w:rPr>
        <w:t>Mid-America Orthopedic Association, January 20</w:t>
      </w:r>
      <w:r w:rsidR="00E728A1">
        <w:rPr>
          <w:rFonts w:eastAsia="Calibri"/>
          <w:noProof/>
          <w:szCs w:val="20"/>
        </w:rPr>
        <w:t>20</w:t>
      </w:r>
    </w:p>
    <w:p w14:paraId="4FA0440A" w14:textId="77777777" w:rsidR="004E4BF9" w:rsidRDefault="004E4BF9">
      <w:pPr>
        <w:ind w:left="-4" w:right="393"/>
        <w:rPr>
          <w:rFonts w:eastAsia="Calibri"/>
          <w:noProof/>
          <w:szCs w:val="20"/>
        </w:rPr>
      </w:pPr>
    </w:p>
    <w:p w14:paraId="48AB0CBC" w14:textId="6AB8D3BF" w:rsidR="00CD6E20" w:rsidRDefault="00CD6E20">
      <w:pPr>
        <w:ind w:left="-4" w:right="393"/>
        <w:rPr>
          <w:rFonts w:eastAsia="Calibri"/>
          <w:noProof/>
          <w:szCs w:val="20"/>
        </w:rPr>
      </w:pPr>
      <w:r w:rsidRPr="00CD6E20">
        <w:rPr>
          <w:rFonts w:eastAsia="Calibri"/>
          <w:noProof/>
          <w:szCs w:val="20"/>
        </w:rPr>
        <w:t>Robert Bucholz Journal Club Grant</w:t>
      </w:r>
    </w:p>
    <w:p w14:paraId="7A56E096" w14:textId="1C654F9B" w:rsidR="00CD6E20" w:rsidRPr="00CD6E20" w:rsidRDefault="00CD6E20">
      <w:pPr>
        <w:ind w:left="-4" w:right="393"/>
        <w:rPr>
          <w:rFonts w:eastAsia="Calibri"/>
          <w:noProof/>
          <w:szCs w:val="20"/>
        </w:rPr>
      </w:pPr>
      <w:r w:rsidRPr="00CD6E20">
        <w:rPr>
          <w:rFonts w:eastAsia="Calibri"/>
          <w:b/>
          <w:bCs/>
          <w:noProof/>
          <w:szCs w:val="20"/>
        </w:rPr>
        <w:t>Scott EJ</w:t>
      </w:r>
      <w:r>
        <w:rPr>
          <w:rFonts w:eastAsia="Calibri"/>
          <w:noProof/>
          <w:szCs w:val="20"/>
        </w:rPr>
        <w:t xml:space="preserve"> on behalf of the University of Iowa</w:t>
      </w:r>
      <w:r w:rsidR="00513085">
        <w:rPr>
          <w:rFonts w:eastAsia="Calibri"/>
          <w:noProof/>
          <w:szCs w:val="20"/>
        </w:rPr>
        <w:t>,</w:t>
      </w:r>
      <w:r>
        <w:rPr>
          <w:rFonts w:eastAsia="Calibri"/>
          <w:noProof/>
          <w:szCs w:val="20"/>
        </w:rPr>
        <w:t xml:space="preserve"> Department of Orthopedics and Rehabilation</w:t>
      </w:r>
    </w:p>
    <w:p w14:paraId="3B802827" w14:textId="62B0F731" w:rsidR="00CD6E20" w:rsidRPr="00CD6E20" w:rsidRDefault="00CD6E20">
      <w:pPr>
        <w:ind w:left="-4" w:right="393"/>
        <w:rPr>
          <w:rFonts w:eastAsia="Calibri"/>
          <w:noProof/>
          <w:szCs w:val="20"/>
        </w:rPr>
      </w:pPr>
      <w:r w:rsidRPr="00CD6E20">
        <w:rPr>
          <w:rFonts w:eastAsia="Calibri"/>
          <w:noProof/>
          <w:szCs w:val="20"/>
        </w:rPr>
        <w:t>JBJS Resident Education Fund, 2019-2020</w:t>
      </w:r>
    </w:p>
    <w:p w14:paraId="3A080EA8" w14:textId="77777777" w:rsidR="00CD6E20" w:rsidRDefault="00CD6E20">
      <w:pPr>
        <w:ind w:left="-4" w:right="393"/>
        <w:rPr>
          <w:rFonts w:ascii="Calibri" w:eastAsia="Calibri" w:hAnsi="Calibri" w:cs="Calibri"/>
          <w:noProof/>
          <w:sz w:val="22"/>
        </w:rPr>
      </w:pPr>
    </w:p>
    <w:p w14:paraId="196FEFF8" w14:textId="70E62875" w:rsidR="00E468CD" w:rsidRDefault="00EA5463">
      <w:pPr>
        <w:ind w:left="-4" w:right="393"/>
      </w:pPr>
      <w:r>
        <w:t xml:space="preserve">Improving Post-Operative Hip Arthroscopy Protocol Compliance: An Interactive Cellular-Phone Based Information System </w:t>
      </w:r>
      <w:r>
        <w:rPr>
          <w:b/>
        </w:rPr>
        <w:t>Scott EJ,</w:t>
      </w:r>
      <w:r>
        <w:t xml:space="preserve"> Anthony CA, Willey M, Westermann R </w:t>
      </w:r>
    </w:p>
    <w:p w14:paraId="7655C300" w14:textId="2111FDD4" w:rsidR="00E468CD" w:rsidRDefault="00EA5463">
      <w:pPr>
        <w:ind w:left="-4"/>
      </w:pPr>
      <w:r>
        <w:t xml:space="preserve">Arthroscopy Association of North America, April 2018 </w:t>
      </w:r>
    </w:p>
    <w:p w14:paraId="4A4363BD" w14:textId="16562C92" w:rsidR="00F3198C" w:rsidRDefault="00F3198C">
      <w:pPr>
        <w:ind w:left="-4"/>
      </w:pPr>
    </w:p>
    <w:p w14:paraId="02F88787" w14:textId="05892352" w:rsidR="00F3198C" w:rsidRDefault="00F3198C">
      <w:pPr>
        <w:ind w:left="-4"/>
      </w:pPr>
      <w:r>
        <w:lastRenderedPageBreak/>
        <w:t xml:space="preserve">Risk factors for failure of surgical and radiation treatment of metastatic bone disease. </w:t>
      </w:r>
      <w:r>
        <w:br/>
      </w:r>
      <w:proofErr w:type="spellStart"/>
      <w:r>
        <w:t>Klement</w:t>
      </w:r>
      <w:proofErr w:type="spellEnd"/>
      <w:r>
        <w:t xml:space="preserve">, MR, </w:t>
      </w:r>
      <w:r w:rsidRPr="00794AA9">
        <w:rPr>
          <w:b/>
          <w:bCs/>
        </w:rPr>
        <w:t>Scott EJ</w:t>
      </w:r>
      <w:r>
        <w:t xml:space="preserve">, </w:t>
      </w:r>
      <w:proofErr w:type="spellStart"/>
      <w:r>
        <w:t>Brigman</w:t>
      </w:r>
      <w:proofErr w:type="spellEnd"/>
      <w:r>
        <w:t xml:space="preserve"> BE, </w:t>
      </w:r>
      <w:proofErr w:type="spellStart"/>
      <w:r>
        <w:t>Eward</w:t>
      </w:r>
      <w:proofErr w:type="spellEnd"/>
      <w:r>
        <w:t xml:space="preserve"> WC</w:t>
      </w:r>
    </w:p>
    <w:p w14:paraId="2376D056" w14:textId="477EF482" w:rsidR="00E468CD" w:rsidRDefault="00F3198C" w:rsidP="00F3198C">
      <w:pPr>
        <w:ind w:left="-4"/>
      </w:pPr>
      <w:r>
        <w:t>Piedmont Society, January 2015</w:t>
      </w:r>
    </w:p>
    <w:p w14:paraId="202328AB" w14:textId="77777777" w:rsidR="00E468CD" w:rsidRDefault="00EA5463">
      <w:pPr>
        <w:spacing w:after="0" w:line="259" w:lineRule="auto"/>
        <w:ind w:left="81" w:firstLine="0"/>
        <w:jc w:val="center"/>
      </w:pPr>
      <w:r>
        <w:rPr>
          <w:b/>
        </w:rPr>
        <w:t xml:space="preserve"> </w:t>
      </w:r>
    </w:p>
    <w:p w14:paraId="7FDBEF26" w14:textId="77777777" w:rsidR="00E468CD" w:rsidRDefault="00EA5463">
      <w:pPr>
        <w:pStyle w:val="Heading1"/>
        <w:ind w:left="42" w:right="3"/>
      </w:pPr>
      <w:r>
        <w:t xml:space="preserve">PUBLICATIONS &amp; PRESENTATIONS </w:t>
      </w:r>
    </w:p>
    <w:p w14:paraId="513AA0EB" w14:textId="0348CB29" w:rsidR="00571B74" w:rsidRPr="002F64B6" w:rsidRDefault="00EA5463" w:rsidP="002F64B6">
      <w:pPr>
        <w:spacing w:after="0" w:line="259" w:lineRule="auto"/>
        <w:ind w:left="-28" w:right="-59" w:firstLine="0"/>
      </w:pPr>
      <w:r>
        <w:t xml:space="preserve"> </w:t>
      </w:r>
      <w:r w:rsidR="00B564F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0445C3" wp14:editId="21F525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94576" cy="6096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096"/>
                          <a:chOff x="0" y="0"/>
                          <a:chExt cx="6894576" cy="6096"/>
                        </a:xfrm>
                      </wpg:grpSpPr>
                      <wps:wsp>
                        <wps:cNvPr id="2" name="Shape 2870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D894AC" id="Group 1" o:spid="_x0000_s1026" style="position:absolute;margin-left:0;margin-top:-.05pt;width:542.9pt;height:.5pt;z-index:251664384" coordsize="689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">
                <v:shape id="Shape 2870" o:spid="_x0000_s1027" style="position:absolute;width:68945;height:91;visibility:visible;mso-wrap-style:square;v-text-anchor:top" coordsize="6894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" path="m,l6894576,r,9144l,9144,,e" fillcolor="black" stroked="f" strokeweight="0">
                  <v:stroke miterlimit="83231f" joinstyle="miter"/>
                  <v:path arrowok="t" textboxrect="0,0,6894576,9144"/>
                </v:shape>
              </v:group>
            </w:pict>
          </mc:Fallback>
        </mc:AlternateContent>
      </w:r>
    </w:p>
    <w:p w14:paraId="7BEEC4B1" w14:textId="1A90B971" w:rsidR="00857B7D" w:rsidRDefault="00B226F4" w:rsidP="00B226F4">
      <w:pPr>
        <w:ind w:left="0" w:right="381" w:firstLine="0"/>
      </w:pPr>
      <w:r>
        <w:t xml:space="preserve">Segmental Hip Labral Reconstruction May Be Superior to Circumferential Reconstruction: Bigger </w:t>
      </w:r>
      <w:proofErr w:type="gramStart"/>
      <w:r>
        <w:t>Isn’t</w:t>
      </w:r>
      <w:proofErr w:type="gramEnd"/>
      <w:r>
        <w:t xml:space="preserve"> Better</w:t>
      </w:r>
    </w:p>
    <w:p w14:paraId="0C7EA277" w14:textId="57DF8B1C" w:rsidR="00857B7D" w:rsidRPr="00857B7D" w:rsidRDefault="00857B7D" w:rsidP="00571B74">
      <w:pPr>
        <w:ind w:left="-4" w:right="381"/>
        <w:rPr>
          <w:b/>
          <w:bCs/>
        </w:rPr>
      </w:pPr>
      <w:r>
        <w:rPr>
          <w:b/>
          <w:bCs/>
        </w:rPr>
        <w:t>Scott EJ</w:t>
      </w:r>
    </w:p>
    <w:p w14:paraId="0916B990" w14:textId="6E2CDCE3" w:rsidR="00857B7D" w:rsidRDefault="00857B7D" w:rsidP="00571B74">
      <w:pPr>
        <w:ind w:left="-4" w:right="381"/>
      </w:pPr>
      <w:r>
        <w:t xml:space="preserve">J Arthroscopy, July 2021. </w:t>
      </w:r>
      <w:r w:rsidR="00B226F4">
        <w:t xml:space="preserve">In Proof. </w:t>
      </w:r>
    </w:p>
    <w:p w14:paraId="242A7F9D" w14:textId="77777777" w:rsidR="00857B7D" w:rsidRDefault="00857B7D" w:rsidP="00571B74">
      <w:pPr>
        <w:ind w:left="-4" w:right="381"/>
      </w:pPr>
    </w:p>
    <w:p w14:paraId="5FB28B81" w14:textId="4BFB1F5B" w:rsidR="00EB30D8" w:rsidRDefault="00F407CD" w:rsidP="00571B74">
      <w:pPr>
        <w:ind w:left="-4" w:right="381"/>
      </w:pPr>
      <w:r>
        <w:t xml:space="preserve">Perioperative Text Message Communication in Hip Arthroscopy: A Randomized-Controlled Trial. </w:t>
      </w:r>
      <w:r>
        <w:br/>
      </w:r>
      <w:r w:rsidRPr="00857B7D">
        <w:rPr>
          <w:b/>
          <w:bCs/>
        </w:rPr>
        <w:t>Scott EJ,</w:t>
      </w:r>
      <w:r>
        <w:t xml:space="preserve"> Anthony CA Lynch TS, Willey MC, Westermann RW.</w:t>
      </w:r>
    </w:p>
    <w:p w14:paraId="026B55F9" w14:textId="42D21432" w:rsidR="00F407CD" w:rsidRDefault="00F407CD" w:rsidP="00571B74">
      <w:pPr>
        <w:ind w:left="-4" w:right="381"/>
      </w:pPr>
      <w:r>
        <w:t xml:space="preserve">J Arthroscopy, </w:t>
      </w:r>
      <w:r w:rsidR="00406DAA">
        <w:t xml:space="preserve">Accepted </w:t>
      </w:r>
      <w:r>
        <w:t>March 2021.</w:t>
      </w:r>
      <w:r w:rsidRPr="00F407CD">
        <w:t xml:space="preserve"> </w:t>
      </w:r>
      <w:r w:rsidR="00406DAA">
        <w:t xml:space="preserve">In Press. </w:t>
      </w:r>
    </w:p>
    <w:p w14:paraId="65BFA0F5" w14:textId="77777777" w:rsidR="00EB30D8" w:rsidRDefault="00EB30D8" w:rsidP="00571B74">
      <w:pPr>
        <w:ind w:left="-4" w:right="381"/>
      </w:pPr>
    </w:p>
    <w:p w14:paraId="71404B84" w14:textId="5F9EAF80" w:rsidR="004635AC" w:rsidRDefault="00A91614" w:rsidP="00571B74">
      <w:pPr>
        <w:ind w:left="-4" w:right="381"/>
      </w:pPr>
      <w:r>
        <w:t>Physical Performance Tests Corelate with Patient-reported Outcomes After Periacetabular Osteotomy</w:t>
      </w:r>
    </w:p>
    <w:p w14:paraId="0F005A4F" w14:textId="01E3D5E0" w:rsidR="00A91614" w:rsidRPr="00A91614" w:rsidRDefault="00A91614" w:rsidP="00571B74">
      <w:pPr>
        <w:ind w:left="-4" w:right="381"/>
      </w:pPr>
      <w:r w:rsidRPr="00A91614">
        <w:rPr>
          <w:b/>
          <w:bCs/>
        </w:rPr>
        <w:t>Scott EJ</w:t>
      </w:r>
      <w:r>
        <w:t xml:space="preserve">, Willey MC, Davison JC, Westermann RW, Paulson AC, Wilken JM. </w:t>
      </w:r>
    </w:p>
    <w:p w14:paraId="4934E4DF" w14:textId="504A9EF0" w:rsidR="00A91614" w:rsidRDefault="00A91614" w:rsidP="00571B74">
      <w:pPr>
        <w:ind w:left="-4" w:right="381"/>
        <w:rPr>
          <w:rFonts w:ascii="Arial" w:hAnsi="Arial" w:cs="Arial"/>
          <w:szCs w:val="20"/>
          <w:shd w:val="clear" w:color="auto" w:fill="FFFFFF"/>
        </w:rPr>
      </w:pPr>
      <w:r>
        <w:t xml:space="preserve">JAAOS Glob Res Rev, Jun 2021. PMID </w:t>
      </w:r>
      <w:r w:rsidRPr="00A91614">
        <w:rPr>
          <w:rFonts w:ascii="Arial" w:hAnsi="Arial" w:cs="Arial"/>
          <w:szCs w:val="20"/>
          <w:shd w:val="clear" w:color="auto" w:fill="FFFFFF"/>
        </w:rPr>
        <w:t>34106906</w:t>
      </w:r>
    </w:p>
    <w:p w14:paraId="59C03FA4" w14:textId="2A0B7330" w:rsidR="00BF61EF" w:rsidRDefault="00BF61EF" w:rsidP="00571B74">
      <w:pPr>
        <w:ind w:left="-4" w:right="381"/>
      </w:pPr>
      <w:r>
        <w:t>Senior Resident Research Days, April 23</w:t>
      </w:r>
      <w:proofErr w:type="gramStart"/>
      <w:r>
        <w:t xml:space="preserve"> 2021</w:t>
      </w:r>
      <w:proofErr w:type="gramEnd"/>
      <w:r>
        <w:t xml:space="preserve"> </w:t>
      </w:r>
    </w:p>
    <w:p w14:paraId="2957B45E" w14:textId="77777777" w:rsidR="004635AC" w:rsidRDefault="004635AC" w:rsidP="00571B74">
      <w:pPr>
        <w:ind w:left="-4" w:right="381"/>
      </w:pPr>
    </w:p>
    <w:p w14:paraId="55CD5BAD" w14:textId="4A9DF89E" w:rsidR="006C4C0F" w:rsidRDefault="006C4C0F" w:rsidP="00571B74">
      <w:pPr>
        <w:ind w:left="-4" w:right="381"/>
      </w:pPr>
      <w:proofErr w:type="spellStart"/>
      <w:r>
        <w:t>Schaver</w:t>
      </w:r>
      <w:proofErr w:type="spellEnd"/>
      <w:r>
        <w:t xml:space="preserve"> A, </w:t>
      </w:r>
      <w:r w:rsidRPr="006C4C0F">
        <w:rPr>
          <w:b/>
          <w:bCs/>
        </w:rPr>
        <w:t>Scott EJ,</w:t>
      </w:r>
      <w:r>
        <w:t xml:space="preserve"> Glass NA, Willey MC, Westermann RW. </w:t>
      </w:r>
      <w:r w:rsidRPr="006C4C0F">
        <w:t xml:space="preserve">Activity Level and Sport Type in Adolescents Correlates with Development of Cam Morphology. </w:t>
      </w:r>
    </w:p>
    <w:p w14:paraId="34987C03" w14:textId="5EB6F674" w:rsidR="0088142C" w:rsidRDefault="0088142C" w:rsidP="00571B74">
      <w:pPr>
        <w:ind w:left="-4" w:right="381"/>
      </w:pPr>
      <w:r>
        <w:t xml:space="preserve">AOSSM/AANA Combined Annual Meeting, 2021. </w:t>
      </w:r>
      <w:r w:rsidR="00307AB4">
        <w:br/>
        <w:t xml:space="preserve">OREF Midwest Region Resident Research Symposium, April 2021. </w:t>
      </w:r>
    </w:p>
    <w:p w14:paraId="2C19A093" w14:textId="2C4C0BF2" w:rsidR="00DE38C3" w:rsidRPr="006C4C0F" w:rsidRDefault="00DE38C3" w:rsidP="00DE38C3">
      <w:pPr>
        <w:ind w:left="0" w:right="381" w:firstLine="0"/>
      </w:pPr>
      <w:r>
        <w:t xml:space="preserve">Accepted to JBJS Open Access, April 2021. </w:t>
      </w:r>
    </w:p>
    <w:p w14:paraId="1B261A6E" w14:textId="77777777" w:rsidR="006C4C0F" w:rsidRDefault="006C4C0F" w:rsidP="00571B74">
      <w:pPr>
        <w:ind w:left="-4" w:right="381"/>
        <w:rPr>
          <w:b/>
          <w:bCs/>
        </w:rPr>
      </w:pPr>
    </w:p>
    <w:p w14:paraId="68EFD36D" w14:textId="4242E3B3" w:rsidR="00AD4C84" w:rsidRDefault="00AD4C84" w:rsidP="00571B74">
      <w:pPr>
        <w:ind w:left="-4" w:right="381"/>
      </w:pPr>
      <w:r>
        <w:rPr>
          <w:b/>
          <w:bCs/>
        </w:rPr>
        <w:t xml:space="preserve">Scott EJ, </w:t>
      </w:r>
      <w:r>
        <w:t xml:space="preserve">Willey MC, Davison J, Westermann RW, Paulson A, Wilken J. Physical performance tests that predict patient-reported outcomes following periacetabular osteotomy. </w:t>
      </w:r>
    </w:p>
    <w:p w14:paraId="31DA5020" w14:textId="60FB0564" w:rsidR="0086377F" w:rsidRPr="00AD4C84" w:rsidRDefault="00AD4C84" w:rsidP="00A91614">
      <w:pPr>
        <w:ind w:left="-4" w:right="381"/>
      </w:pPr>
      <w:r>
        <w:t xml:space="preserve">ISHA Annual Meeting, October 2020. </w:t>
      </w:r>
    </w:p>
    <w:p w14:paraId="2F069BD6" w14:textId="77777777" w:rsidR="00AD4C84" w:rsidRDefault="00AD4C84" w:rsidP="00571B74">
      <w:pPr>
        <w:ind w:left="-4" w:right="381"/>
        <w:rPr>
          <w:b/>
          <w:bCs/>
        </w:rPr>
      </w:pPr>
    </w:p>
    <w:p w14:paraId="5DEC6814" w14:textId="538EF981" w:rsidR="00FB5503" w:rsidRDefault="00796758" w:rsidP="00571B74">
      <w:pPr>
        <w:ind w:left="-4" w:right="381"/>
      </w:pPr>
      <w:r>
        <w:rPr>
          <w:b/>
          <w:bCs/>
        </w:rPr>
        <w:t xml:space="preserve">Scott EJ, </w:t>
      </w:r>
      <w:r>
        <w:t xml:space="preserve">Westermann RW, Nasir M, Glass NA, Willey MC. Pain catastrophizing, kinesiophobia, stress and depression are associated with pain and dysfunction in hip preservation patients. </w:t>
      </w:r>
      <w:r>
        <w:br/>
        <w:t xml:space="preserve">ISHA Annual Meeting, October 2020. </w:t>
      </w:r>
    </w:p>
    <w:p w14:paraId="46D900E3" w14:textId="77777777" w:rsidR="00796758" w:rsidRDefault="00796758" w:rsidP="00571B74">
      <w:pPr>
        <w:ind w:left="-4" w:right="381"/>
      </w:pPr>
    </w:p>
    <w:p w14:paraId="297F99B5" w14:textId="0E6BB542" w:rsidR="00FB5503" w:rsidRDefault="00FB5503" w:rsidP="00571B74">
      <w:pPr>
        <w:ind w:left="-4" w:right="381"/>
      </w:pPr>
      <w:r>
        <w:t xml:space="preserve">Westermann R and </w:t>
      </w:r>
      <w:r w:rsidRPr="00117591">
        <w:rPr>
          <w:b/>
          <w:bCs/>
        </w:rPr>
        <w:t>Scott E</w:t>
      </w:r>
      <w:r>
        <w:t xml:space="preserve">.  Hip Arthroscopy for Cam-type Femoroacetabular Impingement. Operative Techniques in </w:t>
      </w:r>
      <w:proofErr w:type="spellStart"/>
      <w:r>
        <w:t>Orthopaedics</w:t>
      </w:r>
      <w:proofErr w:type="spellEnd"/>
      <w:r>
        <w:t xml:space="preserve">. March 2020; Vol 30 Issue 1. DOI: 10.1016/j.oto.2020.100778. </w:t>
      </w:r>
    </w:p>
    <w:p w14:paraId="53FD5A58" w14:textId="77777777" w:rsidR="00FB5503" w:rsidRDefault="00FB5503" w:rsidP="00571B74">
      <w:pPr>
        <w:ind w:left="-4" w:right="381"/>
      </w:pPr>
    </w:p>
    <w:p w14:paraId="6AA37F11" w14:textId="5161A18E" w:rsidR="00571B74" w:rsidRDefault="00571B74" w:rsidP="00571B74">
      <w:pPr>
        <w:ind w:left="-4" w:right="381"/>
      </w:pPr>
      <w:r>
        <w:t>W</w:t>
      </w:r>
      <w:r w:rsidRPr="0017047D">
        <w:t>illey, M</w:t>
      </w:r>
      <w:r w:rsidR="00B233EC">
        <w:t>C</w:t>
      </w:r>
      <w:r w:rsidRPr="0017047D">
        <w:t>, Comp</w:t>
      </w:r>
      <w:r>
        <w:t>ton</w:t>
      </w:r>
      <w:r w:rsidRPr="0017047D">
        <w:t>, J</w:t>
      </w:r>
      <w:r w:rsidR="00B233EC">
        <w:t>T</w:t>
      </w:r>
      <w:r w:rsidRPr="0017047D">
        <w:t xml:space="preserve">, </w:t>
      </w:r>
      <w:r w:rsidR="00B233EC">
        <w:t>Marsh, JL</w:t>
      </w:r>
      <w:r w:rsidRPr="0017047D">
        <w:t xml:space="preserve">, </w:t>
      </w:r>
      <w:proofErr w:type="spellStart"/>
      <w:r w:rsidRPr="0017047D">
        <w:t>Kleweno</w:t>
      </w:r>
      <w:proofErr w:type="spellEnd"/>
      <w:r w:rsidRPr="0017047D">
        <w:t xml:space="preserve"> C</w:t>
      </w:r>
      <w:r w:rsidR="00B233EC">
        <w:t>P</w:t>
      </w:r>
      <w:r w:rsidRPr="0017047D">
        <w:t xml:space="preserve">, </w:t>
      </w:r>
      <w:proofErr w:type="spellStart"/>
      <w:r w:rsidRPr="0017047D">
        <w:t>Agel</w:t>
      </w:r>
      <w:proofErr w:type="spellEnd"/>
      <w:r w:rsidRPr="0017047D">
        <w:t xml:space="preserve"> J,</w:t>
      </w:r>
      <w:r>
        <w:rPr>
          <w:b/>
        </w:rPr>
        <w:t xml:space="preserve"> Scott E</w:t>
      </w:r>
      <w:r w:rsidR="00B233EC">
        <w:rPr>
          <w:b/>
        </w:rPr>
        <w:t>J</w:t>
      </w:r>
      <w:r>
        <w:rPr>
          <w:b/>
        </w:rPr>
        <w:t xml:space="preserve">, </w:t>
      </w:r>
      <w:r w:rsidRPr="0017047D">
        <w:t xml:space="preserve">Bui G, </w:t>
      </w:r>
      <w:r w:rsidR="00B233EC">
        <w:t>Davison J, Anderson DD</w:t>
      </w:r>
      <w:r w:rsidRPr="0017047D">
        <w:t>.</w:t>
      </w:r>
      <w:r>
        <w:rPr>
          <w:b/>
        </w:rPr>
        <w:t xml:space="preserve"> </w:t>
      </w:r>
      <w:r>
        <w:t xml:space="preserve">Weight-Bearing </w:t>
      </w:r>
      <w:proofErr w:type="gramStart"/>
      <w:r>
        <w:t>CT Scan</w:t>
      </w:r>
      <w:proofErr w:type="gramEnd"/>
      <w:r>
        <w:t xml:space="preserve"> After Tibial Pilon Fracture Demonstrates Significant Early Joint-Space Narrowing.</w:t>
      </w:r>
    </w:p>
    <w:p w14:paraId="1D4E94A2" w14:textId="77777777" w:rsidR="00571B74" w:rsidRDefault="00571B74" w:rsidP="00571B74">
      <w:pPr>
        <w:ind w:left="-4" w:right="381"/>
      </w:pPr>
      <w:r>
        <w:t xml:space="preserve">JBJS 2020 May </w:t>
      </w:r>
      <w:proofErr w:type="gramStart"/>
      <w:r>
        <w:t>6;102:796</w:t>
      </w:r>
      <w:proofErr w:type="gramEnd"/>
      <w:r>
        <w:t>-803. DOI: 10.2106/JBJS.19.00816</w:t>
      </w:r>
    </w:p>
    <w:p w14:paraId="0DA031A3" w14:textId="67FBFE47" w:rsidR="00571B74" w:rsidRPr="00571B74" w:rsidRDefault="00571B74" w:rsidP="00571B74">
      <w:pPr>
        <w:ind w:left="-4" w:right="381"/>
      </w:pPr>
      <w:r>
        <w:t>Orthopedic Research Society (ORS) Annual meeting, Austin TX, February</w:t>
      </w:r>
      <w:r w:rsidRPr="0017047D">
        <w:t xml:space="preserve"> 2019</w:t>
      </w:r>
      <w:r>
        <w:t>.</w:t>
      </w:r>
      <w:r>
        <w:br/>
      </w:r>
      <w:proofErr w:type="spellStart"/>
      <w:r>
        <w:t>Orthopaedic</w:t>
      </w:r>
      <w:proofErr w:type="spellEnd"/>
      <w:r>
        <w:t xml:space="preserve"> Trauma Association Annual Meeting, Denver CO, September 2019.  </w:t>
      </w:r>
    </w:p>
    <w:p w14:paraId="0109A8F5" w14:textId="77777777" w:rsidR="00571B74" w:rsidRDefault="00571B74" w:rsidP="007458CC">
      <w:pPr>
        <w:ind w:left="-4" w:right="381"/>
        <w:rPr>
          <w:b/>
          <w:bCs/>
          <w:color w:val="auto"/>
          <w:szCs w:val="20"/>
        </w:rPr>
      </w:pPr>
    </w:p>
    <w:p w14:paraId="048C37C3" w14:textId="5953EE41" w:rsidR="00E824EA" w:rsidRDefault="00E824EA" w:rsidP="007458CC">
      <w:pPr>
        <w:ind w:left="-4" w:right="381"/>
        <w:rPr>
          <w:color w:val="auto"/>
          <w:szCs w:val="20"/>
        </w:rPr>
      </w:pPr>
      <w:r>
        <w:rPr>
          <w:b/>
          <w:bCs/>
          <w:color w:val="auto"/>
          <w:szCs w:val="20"/>
        </w:rPr>
        <w:t xml:space="preserve">Scott EJ, </w:t>
      </w:r>
      <w:r>
        <w:rPr>
          <w:color w:val="auto"/>
          <w:szCs w:val="20"/>
        </w:rPr>
        <w:t xml:space="preserve">Dolan L, Weinstein S. </w:t>
      </w:r>
      <w:r w:rsidR="000C1714">
        <w:rPr>
          <w:color w:val="auto"/>
          <w:szCs w:val="20"/>
        </w:rPr>
        <w:t xml:space="preserve">Closed Vs. Open Reduction/Salter </w:t>
      </w:r>
      <w:r w:rsidR="00EA562D">
        <w:rPr>
          <w:color w:val="auto"/>
          <w:szCs w:val="20"/>
        </w:rPr>
        <w:t>Innominate</w:t>
      </w:r>
      <w:r w:rsidR="000C1714">
        <w:rPr>
          <w:color w:val="auto"/>
          <w:szCs w:val="20"/>
        </w:rPr>
        <w:t xml:space="preserve"> Osteotomy for Developmental Hip Dislocation After Age 18 Months: Comparative Survival at 45-Year Follow Up</w:t>
      </w:r>
      <w:r w:rsidR="00B258DE">
        <w:rPr>
          <w:color w:val="auto"/>
          <w:szCs w:val="20"/>
        </w:rPr>
        <w:t xml:space="preserve">. </w:t>
      </w:r>
      <w:r w:rsidR="008C3317">
        <w:rPr>
          <w:color w:val="auto"/>
          <w:szCs w:val="20"/>
        </w:rPr>
        <w:t xml:space="preserve">JBJS 2020; April 15. </w:t>
      </w:r>
      <w:r w:rsidR="000C1714">
        <w:rPr>
          <w:color w:val="auto"/>
          <w:szCs w:val="20"/>
        </w:rPr>
        <w:t xml:space="preserve">PMID </w:t>
      </w:r>
      <w:r w:rsidR="000C1714" w:rsidRPr="000C1714">
        <w:rPr>
          <w:rStyle w:val="Strong"/>
          <w:b w:val="0"/>
          <w:bCs w:val="0"/>
        </w:rPr>
        <w:t>32769602</w:t>
      </w:r>
    </w:p>
    <w:p w14:paraId="0B6C3510" w14:textId="4D68ADFE" w:rsidR="00E824EA" w:rsidRDefault="00E824EA" w:rsidP="007458CC">
      <w:pPr>
        <w:ind w:left="-4" w:right="381"/>
        <w:rPr>
          <w:color w:val="auto"/>
          <w:szCs w:val="20"/>
        </w:rPr>
      </w:pPr>
      <w:r>
        <w:rPr>
          <w:color w:val="auto"/>
          <w:szCs w:val="20"/>
        </w:rPr>
        <w:t>POSNA Annual Meeting Awards Session</w:t>
      </w:r>
      <w:r w:rsidR="00881F82">
        <w:rPr>
          <w:color w:val="auto"/>
          <w:szCs w:val="20"/>
        </w:rPr>
        <w:t xml:space="preserve">, </w:t>
      </w:r>
      <w:r>
        <w:rPr>
          <w:color w:val="auto"/>
          <w:szCs w:val="20"/>
        </w:rPr>
        <w:t>Friday May 15, 2020</w:t>
      </w:r>
    </w:p>
    <w:p w14:paraId="4A2C5AFB" w14:textId="0C10360B" w:rsidR="00881F82" w:rsidRPr="00E824EA" w:rsidRDefault="00881F82" w:rsidP="007458CC">
      <w:pPr>
        <w:ind w:left="-4" w:right="381"/>
        <w:rPr>
          <w:color w:val="auto"/>
          <w:szCs w:val="20"/>
        </w:rPr>
      </w:pPr>
      <w:r>
        <w:rPr>
          <w:color w:val="auto"/>
          <w:szCs w:val="20"/>
        </w:rPr>
        <w:t>AAOS Annual Meeting Podium Presentation, 2020</w:t>
      </w:r>
      <w:r w:rsidR="00857E2A">
        <w:rPr>
          <w:color w:val="auto"/>
          <w:szCs w:val="20"/>
        </w:rPr>
        <w:t xml:space="preserve"> </w:t>
      </w:r>
      <w:r w:rsidR="004635AC">
        <w:rPr>
          <w:color w:val="auto"/>
          <w:szCs w:val="20"/>
        </w:rPr>
        <w:t>(postponed)</w:t>
      </w:r>
    </w:p>
    <w:p w14:paraId="5092712B" w14:textId="77777777" w:rsidR="00E824EA" w:rsidRDefault="00E824EA" w:rsidP="007458CC">
      <w:pPr>
        <w:ind w:left="-4" w:right="381"/>
        <w:rPr>
          <w:color w:val="auto"/>
          <w:szCs w:val="20"/>
        </w:rPr>
      </w:pPr>
    </w:p>
    <w:p w14:paraId="39A909DE" w14:textId="1243DD6E" w:rsidR="002321EC" w:rsidRDefault="002321EC" w:rsidP="007458CC">
      <w:pPr>
        <w:ind w:left="-4" w:right="381"/>
        <w:rPr>
          <w:color w:val="auto"/>
          <w:szCs w:val="20"/>
        </w:rPr>
      </w:pPr>
      <w:r>
        <w:rPr>
          <w:color w:val="auto"/>
          <w:szCs w:val="20"/>
        </w:rPr>
        <w:t xml:space="preserve">Davison J, Westermann R, </w:t>
      </w:r>
      <w:r w:rsidRPr="002321EC">
        <w:rPr>
          <w:b/>
          <w:bCs/>
          <w:color w:val="auto"/>
          <w:szCs w:val="20"/>
        </w:rPr>
        <w:t>Scott E</w:t>
      </w:r>
      <w:r>
        <w:rPr>
          <w:color w:val="auto"/>
          <w:szCs w:val="20"/>
        </w:rPr>
        <w:t xml:space="preserve">, Mohammad K, Paulson A, Willey MC. Skeletal Muscle Mass is Maintained after Periacetabular Osteotomy with Standardized Rehabilitation Protocol. </w:t>
      </w:r>
    </w:p>
    <w:p w14:paraId="70D6CDF7" w14:textId="70EBEEE6" w:rsidR="002321EC" w:rsidRPr="002321EC" w:rsidRDefault="002321EC" w:rsidP="007458CC">
      <w:pPr>
        <w:ind w:left="-4" w:right="381"/>
        <w:rPr>
          <w:color w:val="auto"/>
          <w:szCs w:val="20"/>
        </w:rPr>
      </w:pPr>
      <w:r>
        <w:rPr>
          <w:color w:val="auto"/>
          <w:szCs w:val="20"/>
        </w:rPr>
        <w:t xml:space="preserve">ISHA Annual Meeting, Madrid, Spain, October 2019 </w:t>
      </w:r>
    </w:p>
    <w:p w14:paraId="1A1C3652" w14:textId="77777777" w:rsidR="002321EC" w:rsidRDefault="002321EC" w:rsidP="007458CC">
      <w:pPr>
        <w:ind w:left="-4" w:right="381"/>
        <w:rPr>
          <w:b/>
          <w:bCs/>
          <w:color w:val="auto"/>
          <w:szCs w:val="20"/>
        </w:rPr>
      </w:pPr>
    </w:p>
    <w:p w14:paraId="08E1BDCD" w14:textId="2935B458" w:rsidR="007458CC" w:rsidRDefault="007458CC" w:rsidP="007458CC">
      <w:pPr>
        <w:ind w:left="-4" w:right="381"/>
        <w:rPr>
          <w:szCs w:val="20"/>
        </w:rPr>
      </w:pPr>
      <w:r w:rsidRPr="007458CC">
        <w:rPr>
          <w:b/>
          <w:bCs/>
          <w:color w:val="auto"/>
          <w:szCs w:val="20"/>
        </w:rPr>
        <w:t>Scott E</w:t>
      </w:r>
      <w:r w:rsidR="00E824EA">
        <w:rPr>
          <w:b/>
          <w:bCs/>
          <w:color w:val="auto"/>
          <w:szCs w:val="20"/>
        </w:rPr>
        <w:t>J</w:t>
      </w:r>
      <w:r w:rsidRPr="007458CC">
        <w:rPr>
          <w:b/>
          <w:bCs/>
          <w:color w:val="auto"/>
          <w:szCs w:val="20"/>
        </w:rPr>
        <w:t xml:space="preserve">, </w:t>
      </w:r>
      <w:r w:rsidRPr="007458CC">
        <w:rPr>
          <w:color w:val="auto"/>
          <w:szCs w:val="20"/>
        </w:rPr>
        <w:t>Willey MC, Mercado M, Davison J, Wilken J</w:t>
      </w:r>
      <w:r w:rsidRPr="007458CC">
        <w:rPr>
          <w:b/>
          <w:bCs/>
          <w:color w:val="auto"/>
          <w:szCs w:val="20"/>
        </w:rPr>
        <w:t xml:space="preserve">. </w:t>
      </w:r>
      <w:r w:rsidRPr="007458CC">
        <w:rPr>
          <w:szCs w:val="20"/>
        </w:rPr>
        <w:t>Objective Measures of Physical Performance Assess Functional Limitations of Hip Dysplasia.</w:t>
      </w:r>
    </w:p>
    <w:p w14:paraId="6487B0D3" w14:textId="2146EB2D" w:rsidR="002832C8" w:rsidRPr="007458CC" w:rsidRDefault="002832C8" w:rsidP="007458CC">
      <w:pPr>
        <w:ind w:left="-4" w:right="381"/>
        <w:rPr>
          <w:szCs w:val="20"/>
        </w:rPr>
      </w:pPr>
      <w:proofErr w:type="spellStart"/>
      <w:r>
        <w:t>Orthop</w:t>
      </w:r>
      <w:proofErr w:type="spellEnd"/>
      <w:r>
        <w:t xml:space="preserve"> J Sports Med</w:t>
      </w:r>
      <w:r w:rsidR="00AF5707">
        <w:t>, Feb 2020</w:t>
      </w:r>
      <w:r>
        <w:t xml:space="preserve">. </w:t>
      </w:r>
      <w:r w:rsidR="008C7489">
        <w:rPr>
          <w:rStyle w:val="cls-response"/>
        </w:rPr>
        <w:t xml:space="preserve">PMID </w:t>
      </w:r>
      <w:r w:rsidR="008C7489" w:rsidRPr="008C7489">
        <w:rPr>
          <w:rStyle w:val="Strong"/>
          <w:b w:val="0"/>
          <w:bCs w:val="0"/>
        </w:rPr>
        <w:t>33283014</w:t>
      </w:r>
    </w:p>
    <w:p w14:paraId="1002F5F8" w14:textId="46C2F2CF" w:rsidR="007458CC" w:rsidRDefault="007458CC" w:rsidP="00ED4CB2">
      <w:pPr>
        <w:ind w:left="-4" w:right="381"/>
        <w:rPr>
          <w:color w:val="auto"/>
          <w:szCs w:val="20"/>
        </w:rPr>
      </w:pPr>
      <w:r w:rsidRPr="007458CC">
        <w:rPr>
          <w:color w:val="auto"/>
          <w:szCs w:val="20"/>
        </w:rPr>
        <w:t>ISHA Annual Meeting, Madrid, Spain, October 2019</w:t>
      </w:r>
    </w:p>
    <w:p w14:paraId="3FE9BDE0" w14:textId="75FC673F" w:rsidR="0009400B" w:rsidRPr="007458CC" w:rsidRDefault="0009400B" w:rsidP="00ED4CB2">
      <w:pPr>
        <w:ind w:left="-4" w:right="381"/>
        <w:rPr>
          <w:color w:val="auto"/>
          <w:szCs w:val="20"/>
        </w:rPr>
      </w:pPr>
      <w:r>
        <w:rPr>
          <w:color w:val="auto"/>
          <w:szCs w:val="20"/>
        </w:rPr>
        <w:t xml:space="preserve">Mid-America Orthopedic Association Annual Meeting, </w:t>
      </w:r>
      <w:r w:rsidR="00CE6333">
        <w:rPr>
          <w:color w:val="auto"/>
          <w:szCs w:val="20"/>
        </w:rPr>
        <w:t>2021</w:t>
      </w:r>
    </w:p>
    <w:p w14:paraId="01E40A74" w14:textId="77777777" w:rsidR="00BE486D" w:rsidRDefault="00BE486D" w:rsidP="00ED4CB2">
      <w:pPr>
        <w:ind w:left="-4" w:right="381"/>
        <w:rPr>
          <w:b/>
          <w:bCs/>
          <w:color w:val="auto"/>
          <w:szCs w:val="20"/>
        </w:rPr>
      </w:pPr>
    </w:p>
    <w:p w14:paraId="7D9F7133" w14:textId="18E5A103" w:rsidR="00460EF8" w:rsidRDefault="00460EF8" w:rsidP="00ED4CB2">
      <w:pPr>
        <w:ind w:left="-4" w:right="381"/>
        <w:rPr>
          <w:bCs/>
          <w:color w:val="auto"/>
          <w:szCs w:val="20"/>
        </w:rPr>
      </w:pPr>
      <w:bookmarkStart w:id="0" w:name="_Hlk24526259"/>
      <w:r w:rsidRPr="00460EF8">
        <w:rPr>
          <w:b/>
          <w:bCs/>
          <w:color w:val="auto"/>
          <w:szCs w:val="20"/>
        </w:rPr>
        <w:t>Scott E</w:t>
      </w:r>
      <w:r>
        <w:rPr>
          <w:bCs/>
          <w:color w:val="auto"/>
          <w:szCs w:val="20"/>
        </w:rPr>
        <w:t>, Anthony C, O’Connor M, Willey MC, Lynch TS, Westermann R. Improving Perioperative Communication in Hip Arthroscopy Using an Automated Text Messaging Robot: A Randomized-Controlled Trial</w:t>
      </w:r>
      <w:r w:rsidR="00495E78">
        <w:rPr>
          <w:bCs/>
          <w:color w:val="auto"/>
          <w:szCs w:val="20"/>
        </w:rPr>
        <w:t>.</w:t>
      </w:r>
    </w:p>
    <w:p w14:paraId="13C384E7" w14:textId="60C35AA9" w:rsidR="003370DD" w:rsidRDefault="003370DD" w:rsidP="00ED4CB2">
      <w:pPr>
        <w:ind w:left="-4" w:right="381"/>
        <w:rPr>
          <w:bCs/>
          <w:color w:val="auto"/>
          <w:szCs w:val="20"/>
        </w:rPr>
      </w:pPr>
      <w:r>
        <w:rPr>
          <w:bCs/>
          <w:color w:val="auto"/>
          <w:szCs w:val="20"/>
        </w:rPr>
        <w:t>Arthroscopy Association of North America Annual Meeting</w:t>
      </w:r>
      <w:r w:rsidR="00857E2A">
        <w:rPr>
          <w:bCs/>
          <w:color w:val="auto"/>
          <w:szCs w:val="20"/>
        </w:rPr>
        <w:t>, 2020 (postponed)</w:t>
      </w:r>
    </w:p>
    <w:bookmarkEnd w:id="0"/>
    <w:p w14:paraId="11E564F7" w14:textId="6CF4DC83" w:rsidR="00460EF8" w:rsidRDefault="00460EF8" w:rsidP="00ED4CB2">
      <w:pPr>
        <w:ind w:left="-4" w:right="381"/>
        <w:rPr>
          <w:bCs/>
          <w:color w:val="auto"/>
          <w:szCs w:val="20"/>
        </w:rPr>
      </w:pPr>
      <w:r>
        <w:rPr>
          <w:bCs/>
          <w:color w:val="auto"/>
          <w:szCs w:val="20"/>
        </w:rPr>
        <w:t>Senior Residents</w:t>
      </w:r>
      <w:r w:rsidR="008D3CE1">
        <w:rPr>
          <w:bCs/>
          <w:color w:val="auto"/>
          <w:szCs w:val="20"/>
        </w:rPr>
        <w:t xml:space="preserve"> Research</w:t>
      </w:r>
      <w:r>
        <w:rPr>
          <w:bCs/>
          <w:color w:val="auto"/>
          <w:szCs w:val="20"/>
        </w:rPr>
        <w:t xml:space="preserve"> Day, Iowa City IA, June 2019. </w:t>
      </w:r>
    </w:p>
    <w:p w14:paraId="5FC9F7DA" w14:textId="0FA5B751" w:rsidR="0030113A" w:rsidRDefault="0030113A" w:rsidP="00ED4CB2">
      <w:pPr>
        <w:ind w:left="-4" w:right="381"/>
        <w:rPr>
          <w:bCs/>
          <w:color w:val="auto"/>
          <w:szCs w:val="20"/>
        </w:rPr>
      </w:pPr>
      <w:r>
        <w:rPr>
          <w:bCs/>
          <w:color w:val="auto"/>
          <w:szCs w:val="20"/>
        </w:rPr>
        <w:t>ISHA Annual Meeting, Madrid, Spain, October 2019</w:t>
      </w:r>
    </w:p>
    <w:p w14:paraId="63765AE4" w14:textId="37C27103" w:rsidR="004C645A" w:rsidRDefault="004C645A" w:rsidP="00ED4CB2">
      <w:pPr>
        <w:ind w:left="-4" w:right="381"/>
        <w:rPr>
          <w:bCs/>
          <w:color w:val="auto"/>
          <w:szCs w:val="20"/>
        </w:rPr>
      </w:pPr>
      <w:r>
        <w:rPr>
          <w:bCs/>
          <w:color w:val="auto"/>
          <w:szCs w:val="20"/>
        </w:rPr>
        <w:t xml:space="preserve">Accepted to Arthroscopy, April 2021. </w:t>
      </w:r>
    </w:p>
    <w:p w14:paraId="277DDD33" w14:textId="77777777" w:rsidR="00460EF8" w:rsidRDefault="00460EF8" w:rsidP="00ED4CB2">
      <w:pPr>
        <w:ind w:left="-4" w:right="381"/>
        <w:rPr>
          <w:bCs/>
          <w:color w:val="auto"/>
          <w:szCs w:val="20"/>
        </w:rPr>
      </w:pPr>
    </w:p>
    <w:p w14:paraId="14A76CB8" w14:textId="566EF863" w:rsidR="00D827F7" w:rsidRPr="00DE1F3D" w:rsidRDefault="00DE1F3D" w:rsidP="00ED4CB2">
      <w:pPr>
        <w:ind w:left="-4" w:right="381"/>
        <w:rPr>
          <w:bCs/>
          <w:color w:val="auto"/>
          <w:szCs w:val="20"/>
        </w:rPr>
      </w:pPr>
      <w:r w:rsidRPr="00DE1F3D">
        <w:rPr>
          <w:bCs/>
          <w:color w:val="auto"/>
          <w:szCs w:val="20"/>
        </w:rPr>
        <w:t>Willey</w:t>
      </w:r>
      <w:r>
        <w:rPr>
          <w:bCs/>
          <w:color w:val="auto"/>
          <w:szCs w:val="20"/>
        </w:rPr>
        <w:t xml:space="preserve"> MC</w:t>
      </w:r>
      <w:r w:rsidRPr="00DE1F3D">
        <w:rPr>
          <w:bCs/>
          <w:color w:val="auto"/>
          <w:szCs w:val="20"/>
        </w:rPr>
        <w:t>,</w:t>
      </w:r>
      <w:r>
        <w:rPr>
          <w:b/>
          <w:bCs/>
          <w:color w:val="auto"/>
          <w:szCs w:val="20"/>
        </w:rPr>
        <w:t xml:space="preserve"> Scott EJ, </w:t>
      </w:r>
      <w:r>
        <w:rPr>
          <w:bCs/>
          <w:color w:val="auto"/>
          <w:szCs w:val="20"/>
        </w:rPr>
        <w:t xml:space="preserve">Marsh JL Early Total Hip Arthroplasty for the Treatment of Acetabular Fractures. </w:t>
      </w:r>
      <w:r w:rsidR="00D51FD4">
        <w:rPr>
          <w:bCs/>
          <w:color w:val="auto"/>
          <w:szCs w:val="20"/>
        </w:rPr>
        <w:br/>
      </w:r>
      <w:r>
        <w:rPr>
          <w:bCs/>
          <w:color w:val="auto"/>
          <w:szCs w:val="20"/>
        </w:rPr>
        <w:t xml:space="preserve">J Hip Surg </w:t>
      </w:r>
      <w:proofErr w:type="gramStart"/>
      <w:r>
        <w:rPr>
          <w:bCs/>
          <w:color w:val="auto"/>
          <w:szCs w:val="20"/>
        </w:rPr>
        <w:t>2019;00:1</w:t>
      </w:r>
      <w:proofErr w:type="gramEnd"/>
      <w:r>
        <w:rPr>
          <w:bCs/>
          <w:color w:val="auto"/>
          <w:szCs w:val="20"/>
        </w:rPr>
        <w:t xml:space="preserve">-10. </w:t>
      </w:r>
      <w:r w:rsidR="009057F5">
        <w:rPr>
          <w:bCs/>
          <w:color w:val="auto"/>
          <w:szCs w:val="20"/>
        </w:rPr>
        <w:t xml:space="preserve"> DOI: </w:t>
      </w:r>
      <w:r w:rsidR="009057F5">
        <w:t>10.1055/s-0039-1692199</w:t>
      </w:r>
    </w:p>
    <w:p w14:paraId="5AE3A33A" w14:textId="77777777" w:rsidR="00D827F7" w:rsidRDefault="00D827F7" w:rsidP="00ED4CB2">
      <w:pPr>
        <w:ind w:left="-4" w:right="381"/>
        <w:rPr>
          <w:b/>
          <w:bCs/>
          <w:color w:val="auto"/>
          <w:szCs w:val="20"/>
        </w:rPr>
      </w:pPr>
    </w:p>
    <w:p w14:paraId="765EC988" w14:textId="332A37D1" w:rsidR="00ED4CB2" w:rsidRPr="00ED4CB2" w:rsidRDefault="00ED4CB2" w:rsidP="00ED4CB2">
      <w:pPr>
        <w:ind w:left="-4" w:right="381"/>
        <w:rPr>
          <w:bCs/>
          <w:color w:val="auto"/>
          <w:szCs w:val="20"/>
        </w:rPr>
      </w:pPr>
      <w:r w:rsidRPr="00ED4C51">
        <w:rPr>
          <w:b/>
          <w:bCs/>
          <w:color w:val="auto"/>
          <w:szCs w:val="20"/>
        </w:rPr>
        <w:t>Scott E,</w:t>
      </w:r>
      <w:r w:rsidRPr="00ED4C51">
        <w:rPr>
          <w:bCs/>
          <w:color w:val="auto"/>
          <w:szCs w:val="20"/>
        </w:rPr>
        <w:t xml:space="preserve"> Anthony C, Rooney P, Willey M, Lynch TS, Westermann R.</w:t>
      </w:r>
      <w:r>
        <w:rPr>
          <w:bCs/>
          <w:color w:val="auto"/>
          <w:szCs w:val="20"/>
        </w:rPr>
        <w:t xml:space="preserve"> Mobile Phone Administration of Hip-Specific Patient-Reported Outcome Instruments Correlates Highly with In-Office Administration. </w:t>
      </w:r>
      <w:r w:rsidR="00D51FD4">
        <w:rPr>
          <w:bCs/>
          <w:color w:val="auto"/>
          <w:szCs w:val="20"/>
        </w:rPr>
        <w:br/>
      </w:r>
      <w:r>
        <w:rPr>
          <w:bCs/>
          <w:color w:val="auto"/>
          <w:szCs w:val="20"/>
        </w:rPr>
        <w:t xml:space="preserve">JAAOS 2019 April </w:t>
      </w:r>
      <w:proofErr w:type="gramStart"/>
      <w:r>
        <w:rPr>
          <w:bCs/>
          <w:color w:val="auto"/>
          <w:szCs w:val="20"/>
        </w:rPr>
        <w:t>1;00:1</w:t>
      </w:r>
      <w:proofErr w:type="gramEnd"/>
      <w:r>
        <w:rPr>
          <w:bCs/>
          <w:color w:val="auto"/>
          <w:szCs w:val="20"/>
        </w:rPr>
        <w:t>-6. DOI: 10.5435/JAAOS-D-18-00708</w:t>
      </w:r>
    </w:p>
    <w:p w14:paraId="79C80DD4" w14:textId="77777777" w:rsidR="00ED4CB2" w:rsidRDefault="00ED4CB2" w:rsidP="00ED4CB2">
      <w:pPr>
        <w:ind w:left="-4" w:right="381"/>
        <w:rPr>
          <w:b/>
          <w:bCs/>
          <w:color w:val="auto"/>
          <w:szCs w:val="20"/>
        </w:rPr>
      </w:pPr>
    </w:p>
    <w:p w14:paraId="3AC2F487" w14:textId="77777777" w:rsidR="00CF1E32" w:rsidRDefault="00ED4C51" w:rsidP="00ED4CB2">
      <w:pPr>
        <w:ind w:left="-4" w:right="381"/>
        <w:rPr>
          <w:bCs/>
          <w:color w:val="auto"/>
          <w:szCs w:val="20"/>
        </w:rPr>
      </w:pPr>
      <w:r w:rsidRPr="00ED4C51">
        <w:rPr>
          <w:b/>
          <w:bCs/>
          <w:color w:val="auto"/>
          <w:szCs w:val="20"/>
        </w:rPr>
        <w:t>Scott E,</w:t>
      </w:r>
      <w:r w:rsidRPr="00ED4C51">
        <w:rPr>
          <w:bCs/>
          <w:color w:val="auto"/>
          <w:szCs w:val="20"/>
        </w:rPr>
        <w:t xml:space="preserve"> Anthony C, Rooney P, Willey M, Lynch TS, Westermann R.</w:t>
      </w:r>
      <w:r>
        <w:rPr>
          <w:bCs/>
          <w:color w:val="auto"/>
          <w:szCs w:val="20"/>
        </w:rPr>
        <w:t xml:space="preserve"> Administration of the Hip Disability and Osteoarthritis Outcome Score (HOOS) Physical Function Short-Form and Pain Subscale via Text Messaging. </w:t>
      </w:r>
      <w:r>
        <w:rPr>
          <w:bCs/>
          <w:color w:val="auto"/>
          <w:szCs w:val="20"/>
        </w:rPr>
        <w:br/>
      </w:r>
      <w:r w:rsidR="002E1B04">
        <w:rPr>
          <w:bCs/>
          <w:color w:val="auto"/>
          <w:szCs w:val="20"/>
        </w:rPr>
        <w:t xml:space="preserve">International Society of Arthroscopy, Knee Surgery and </w:t>
      </w:r>
      <w:proofErr w:type="spellStart"/>
      <w:r w:rsidR="002E1B04">
        <w:rPr>
          <w:bCs/>
          <w:color w:val="auto"/>
          <w:szCs w:val="20"/>
        </w:rPr>
        <w:t>Orthopaedic</w:t>
      </w:r>
      <w:proofErr w:type="spellEnd"/>
      <w:r w:rsidR="002E1B04">
        <w:rPr>
          <w:bCs/>
          <w:color w:val="auto"/>
          <w:szCs w:val="20"/>
        </w:rPr>
        <w:t xml:space="preserve"> Sports Medicine Annual Meeting, Cancun, Mexico </w:t>
      </w:r>
    </w:p>
    <w:p w14:paraId="3FC97FC2" w14:textId="51F1086A" w:rsidR="00ED4CB2" w:rsidRPr="00ED4CB2" w:rsidRDefault="002E1B04" w:rsidP="00CF1E32">
      <w:pPr>
        <w:ind w:left="-14" w:right="381" w:firstLine="0"/>
        <w:rPr>
          <w:bCs/>
          <w:color w:val="auto"/>
          <w:szCs w:val="20"/>
        </w:rPr>
      </w:pPr>
      <w:r>
        <w:rPr>
          <w:bCs/>
          <w:color w:val="auto"/>
          <w:szCs w:val="20"/>
        </w:rPr>
        <w:t xml:space="preserve">May 2019. </w:t>
      </w:r>
      <w:r w:rsidR="00ED4C51">
        <w:rPr>
          <w:bCs/>
          <w:color w:val="auto"/>
          <w:szCs w:val="20"/>
        </w:rPr>
        <w:br/>
        <w:t xml:space="preserve">Mid-America </w:t>
      </w:r>
      <w:proofErr w:type="spellStart"/>
      <w:r w:rsidR="00ED4C51">
        <w:rPr>
          <w:bCs/>
          <w:color w:val="auto"/>
          <w:szCs w:val="20"/>
        </w:rPr>
        <w:t>Orthopaedic</w:t>
      </w:r>
      <w:proofErr w:type="spellEnd"/>
      <w:r w:rsidR="00ED4C51">
        <w:rPr>
          <w:bCs/>
          <w:color w:val="auto"/>
          <w:szCs w:val="20"/>
        </w:rPr>
        <w:t xml:space="preserve"> Association Annual Meeting, Miramar Beach FL, April 2019. </w:t>
      </w:r>
      <w:r w:rsidR="00ED4C51">
        <w:rPr>
          <w:bCs/>
          <w:color w:val="auto"/>
          <w:szCs w:val="20"/>
        </w:rPr>
        <w:br/>
      </w:r>
      <w:r>
        <w:rPr>
          <w:bCs/>
          <w:color w:val="auto"/>
          <w:szCs w:val="20"/>
        </w:rPr>
        <w:t xml:space="preserve">Arthroscopy Association of North America Annual Meeting, Orlando FL, May 2019. </w:t>
      </w:r>
    </w:p>
    <w:p w14:paraId="7FC1B8F0" w14:textId="77777777" w:rsidR="0017047D" w:rsidRDefault="0017047D" w:rsidP="00571B74">
      <w:pPr>
        <w:ind w:left="0" w:right="381" w:firstLine="0"/>
        <w:rPr>
          <w:b/>
        </w:rPr>
      </w:pPr>
    </w:p>
    <w:p w14:paraId="37A284AF" w14:textId="7BCECC36" w:rsidR="0087387A" w:rsidRDefault="00EA5463">
      <w:pPr>
        <w:ind w:left="-4" w:right="381"/>
      </w:pPr>
      <w:bookmarkStart w:id="1" w:name="_Hlk532714975"/>
      <w:r>
        <w:rPr>
          <w:b/>
        </w:rPr>
        <w:t>Scott EJ,</w:t>
      </w:r>
      <w:r>
        <w:t xml:space="preserve"> Thomas H, </w:t>
      </w:r>
      <w:proofErr w:type="spellStart"/>
      <w:r>
        <w:t>Dibbern</w:t>
      </w:r>
      <w:proofErr w:type="spellEnd"/>
      <w:r>
        <w:t xml:space="preserve"> K, Goetz JE, </w:t>
      </w:r>
      <w:proofErr w:type="spellStart"/>
      <w:r>
        <w:t>Fruehling</w:t>
      </w:r>
      <w:proofErr w:type="spellEnd"/>
      <w:r>
        <w:t xml:space="preserve"> C, Westermann R, Willey M. The Association between Cam Deformity and Increased Joint Contact Stress following Periacetabular Osteotomy for Dysplasia. </w:t>
      </w:r>
      <w:r w:rsidR="003C7270">
        <w:br/>
      </w:r>
      <w:r>
        <w:t>JBJS</w:t>
      </w:r>
      <w:r w:rsidR="0087387A">
        <w:t xml:space="preserve"> </w:t>
      </w:r>
      <w:r>
        <w:t>2018</w:t>
      </w:r>
      <w:r w:rsidR="0087387A">
        <w:t xml:space="preserve"> Oct 17;100(20</w:t>
      </w:r>
      <w:proofErr w:type="gramStart"/>
      <w:r w:rsidR="0087387A">
        <w:t>);e</w:t>
      </w:r>
      <w:proofErr w:type="gramEnd"/>
      <w:r w:rsidR="0087387A">
        <w:t>131</w:t>
      </w:r>
      <w:r>
        <w:t xml:space="preserve">. </w:t>
      </w:r>
      <w:r w:rsidR="00F7303D">
        <w:t>PMID 30334890.</w:t>
      </w:r>
    </w:p>
    <w:bookmarkEnd w:id="1"/>
    <w:p w14:paraId="6C05D57A" w14:textId="77777777" w:rsidR="0087387A" w:rsidRDefault="00EA5463">
      <w:pPr>
        <w:ind w:left="-4" w:right="381"/>
      </w:pPr>
      <w:r>
        <w:t xml:space="preserve">The International Society for Hip Arthroscopy Annual Meeting, Santiago, Chile, October 14, 2017 </w:t>
      </w:r>
    </w:p>
    <w:p w14:paraId="4C84E28A" w14:textId="70C90D08" w:rsidR="00E468CD" w:rsidRDefault="00EA5463">
      <w:pPr>
        <w:ind w:left="-4" w:right="381"/>
      </w:pPr>
      <w:r>
        <w:t xml:space="preserve">Mid-America </w:t>
      </w:r>
      <w:proofErr w:type="spellStart"/>
      <w:r>
        <w:t>Orthopaedic</w:t>
      </w:r>
      <w:proofErr w:type="spellEnd"/>
      <w:r>
        <w:t xml:space="preserve"> Association Annual Meeting, San Antonio, TX, April 2018.  </w:t>
      </w:r>
    </w:p>
    <w:p w14:paraId="20F3B262" w14:textId="77777777" w:rsidR="00E468CD" w:rsidRDefault="00EA5463">
      <w:pPr>
        <w:spacing w:after="0" w:line="259" w:lineRule="auto"/>
        <w:ind w:left="1" w:firstLine="0"/>
      </w:pPr>
      <w:r>
        <w:t xml:space="preserve"> </w:t>
      </w:r>
    </w:p>
    <w:p w14:paraId="400F22CF" w14:textId="77777777" w:rsidR="00E468CD" w:rsidRDefault="00EA5463">
      <w:pPr>
        <w:ind w:left="-4"/>
      </w:pPr>
      <w:r>
        <w:t xml:space="preserve">Shamrock A, </w:t>
      </w:r>
      <w:r>
        <w:rPr>
          <w:b/>
        </w:rPr>
        <w:t>Scott E,</w:t>
      </w:r>
      <w:r>
        <w:t xml:space="preserve"> Willey MC and Westermann RW.  Comparison of PAO performed with and without hip arthroscopy: Surgical time, post-operative pain, and opioid use.  </w:t>
      </w:r>
    </w:p>
    <w:p w14:paraId="1FB7246F" w14:textId="77777777" w:rsidR="00E468CD" w:rsidRDefault="00EA5463">
      <w:pPr>
        <w:ind w:left="-4"/>
      </w:pPr>
      <w:r>
        <w:t xml:space="preserve">ISHA: The Hip Preservation Society Annual Meeting, Melbourne, Australia.  October 4-6, 2018. </w:t>
      </w:r>
    </w:p>
    <w:p w14:paraId="4FFD89DE" w14:textId="77777777" w:rsidR="00E468CD" w:rsidRDefault="00EA5463">
      <w:pPr>
        <w:spacing w:after="0" w:line="259" w:lineRule="auto"/>
        <w:ind w:left="1" w:firstLine="0"/>
      </w:pPr>
      <w:r>
        <w:t xml:space="preserve"> </w:t>
      </w:r>
    </w:p>
    <w:p w14:paraId="4C9EF7CB" w14:textId="1C0A3B8B" w:rsidR="00E468CD" w:rsidRDefault="00EA5463">
      <w:pPr>
        <w:ind w:left="-4"/>
      </w:pPr>
      <w:r>
        <w:t xml:space="preserve">Willey MC, Westermann RW, Thomas H, Brown T, </w:t>
      </w:r>
      <w:r>
        <w:rPr>
          <w:b/>
        </w:rPr>
        <w:t xml:space="preserve">Scott E, </w:t>
      </w:r>
      <w:r>
        <w:t xml:space="preserve">Sitton S, Holland S, Goetz J. Clinical and biomechanical outcomes of patients with borderline hip dysplasia treated with PAO.   </w:t>
      </w:r>
    </w:p>
    <w:p w14:paraId="0995010A" w14:textId="77777777" w:rsidR="00E468CD" w:rsidRDefault="00EA5463">
      <w:pPr>
        <w:ind w:left="-4"/>
      </w:pPr>
      <w:r>
        <w:t xml:space="preserve">ISHA: The Hip Preservation Society Annual Meeting, Melbourne, Australia.  October 4-6, 2018. </w:t>
      </w:r>
    </w:p>
    <w:p w14:paraId="34558B64" w14:textId="77777777" w:rsidR="00E468CD" w:rsidRDefault="00EA5463">
      <w:pPr>
        <w:spacing w:after="0" w:line="259" w:lineRule="auto"/>
        <w:ind w:left="1" w:firstLine="0"/>
      </w:pPr>
      <w:r>
        <w:t xml:space="preserve"> </w:t>
      </w:r>
    </w:p>
    <w:p w14:paraId="50D13BFE" w14:textId="7AE20A1E" w:rsidR="00E468CD" w:rsidRDefault="00EA5463">
      <w:pPr>
        <w:ind w:left="-4"/>
      </w:pPr>
      <w:r>
        <w:t xml:space="preserve">Barton C, </w:t>
      </w:r>
      <w:r>
        <w:rPr>
          <w:b/>
        </w:rPr>
        <w:t xml:space="preserve">Scott E, </w:t>
      </w:r>
      <w:r>
        <w:t xml:space="preserve">Willey MC and </w:t>
      </w:r>
      <w:r>
        <w:rPr>
          <w:b/>
        </w:rPr>
        <w:t>Westermann RW.</w:t>
      </w:r>
      <w:r>
        <w:t xml:space="preserve"> Outcomes Following Surgical Management of Patients with Borderline Hip Dysplasia: A Systematic Review.  </w:t>
      </w:r>
      <w:r w:rsidR="003664DB">
        <w:br/>
        <w:t>Accepted to The Iowa Orthopedic Journal, Dec 23</w:t>
      </w:r>
      <w:proofErr w:type="gramStart"/>
      <w:r w:rsidR="003664DB">
        <w:t xml:space="preserve"> 2019</w:t>
      </w:r>
      <w:proofErr w:type="gramEnd"/>
      <w:r w:rsidR="003664DB">
        <w:t xml:space="preserve">. Vol 39 Issue 2. </w:t>
      </w:r>
    </w:p>
    <w:p w14:paraId="5E3C9127" w14:textId="5499678C" w:rsidR="003664DB" w:rsidRDefault="00EA5463" w:rsidP="003664DB">
      <w:pPr>
        <w:ind w:left="-4"/>
      </w:pPr>
      <w:r>
        <w:t xml:space="preserve">ISHA: The Hip Preservation Society Annual Meeting, Melbourne, Australia.  October 4-6, 2018. </w:t>
      </w:r>
    </w:p>
    <w:p w14:paraId="7BBB2F5F" w14:textId="77777777" w:rsidR="00E468CD" w:rsidRDefault="00EA5463">
      <w:pPr>
        <w:spacing w:after="0" w:line="259" w:lineRule="auto"/>
        <w:ind w:left="1" w:firstLine="0"/>
      </w:pPr>
      <w:r>
        <w:t xml:space="preserve"> </w:t>
      </w:r>
    </w:p>
    <w:p w14:paraId="5715394F" w14:textId="77777777" w:rsidR="00E468CD" w:rsidRDefault="00EA5463">
      <w:pPr>
        <w:ind w:left="-4"/>
      </w:pPr>
      <w:r>
        <w:t xml:space="preserve">Thomas-Aitken H, Willey MC, Westermann RW, Brown T, </w:t>
      </w:r>
      <w:r>
        <w:rPr>
          <w:b/>
        </w:rPr>
        <w:t xml:space="preserve">Scott E </w:t>
      </w:r>
      <w:r>
        <w:t xml:space="preserve">and Goetz, J. Do typical radiographic measurements of hip dysplasia predict changes in joint mechanics after PAO?  </w:t>
      </w:r>
    </w:p>
    <w:p w14:paraId="644477D2" w14:textId="77777777" w:rsidR="00E468CD" w:rsidRDefault="00EA5463">
      <w:pPr>
        <w:ind w:left="-4"/>
      </w:pPr>
      <w:r>
        <w:t xml:space="preserve">ISHA: The Hip Preservation Society Annual Meeting, Melbourne, Australia.  October 4-6, 2018. </w:t>
      </w:r>
    </w:p>
    <w:p w14:paraId="31B59140" w14:textId="77777777" w:rsidR="00E468CD" w:rsidRDefault="00EA5463">
      <w:pPr>
        <w:spacing w:after="0" w:line="259" w:lineRule="auto"/>
        <w:ind w:left="1" w:firstLine="0"/>
      </w:pPr>
      <w:r>
        <w:t xml:space="preserve"> </w:t>
      </w:r>
    </w:p>
    <w:p w14:paraId="1D92158D" w14:textId="1CB71800" w:rsidR="00E468CD" w:rsidRDefault="00EA5463">
      <w:pPr>
        <w:ind w:left="-4"/>
      </w:pPr>
      <w:bookmarkStart w:id="2" w:name="_Hlk532714955"/>
      <w:r>
        <w:rPr>
          <w:b/>
        </w:rPr>
        <w:t>Scott EJ</w:t>
      </w:r>
      <w:r>
        <w:t xml:space="preserve">, Glass NA, Wolf BR, Albright J, </w:t>
      </w:r>
      <w:proofErr w:type="spellStart"/>
      <w:r>
        <w:t>Hettrich</w:t>
      </w:r>
      <w:proofErr w:type="spellEnd"/>
      <w:r>
        <w:t xml:space="preserve"> C, </w:t>
      </w:r>
      <w:proofErr w:type="spellStart"/>
      <w:r>
        <w:t>Bollier</w:t>
      </w:r>
      <w:proofErr w:type="spellEnd"/>
      <w:r>
        <w:t xml:space="preserve"> MJ. Performance of PROMIS physical function </w:t>
      </w:r>
      <w:r w:rsidR="00F7303D">
        <w:t>after</w:t>
      </w:r>
      <w:r>
        <w:t xml:space="preserve"> ACL Reconstruction. </w:t>
      </w:r>
      <w:r w:rsidR="003C7270">
        <w:br/>
      </w:r>
      <w:proofErr w:type="spellStart"/>
      <w:r>
        <w:t>Orthop</w:t>
      </w:r>
      <w:proofErr w:type="spellEnd"/>
      <w:r>
        <w:t xml:space="preserve"> J Sports Med. May 2018. PMID 29854864 </w:t>
      </w:r>
    </w:p>
    <w:bookmarkEnd w:id="2"/>
    <w:p w14:paraId="085178C6" w14:textId="77777777" w:rsidR="00E468CD" w:rsidRDefault="00EA5463">
      <w:pPr>
        <w:ind w:left="-4"/>
      </w:pPr>
      <w:r>
        <w:t xml:space="preserve">The American </w:t>
      </w:r>
      <w:proofErr w:type="spellStart"/>
      <w:r>
        <w:t>Orthopaedic</w:t>
      </w:r>
      <w:proofErr w:type="spellEnd"/>
      <w:r>
        <w:t xml:space="preserve"> Society for Sports Medicine / Arthroscopy Association of North America Combined Specialty Day, New Orleans, LA, March 10, 2018.  </w:t>
      </w:r>
    </w:p>
    <w:p w14:paraId="219E14F0" w14:textId="77777777" w:rsidR="00E66B96" w:rsidRDefault="00EA5463" w:rsidP="00135DC9">
      <w:pPr>
        <w:ind w:left="-4" w:right="1629"/>
      </w:pPr>
      <w:r>
        <w:t xml:space="preserve">American Academy of </w:t>
      </w:r>
      <w:proofErr w:type="spellStart"/>
      <w:r>
        <w:t>Orthopaedic</w:t>
      </w:r>
      <w:proofErr w:type="spellEnd"/>
      <w:r>
        <w:t xml:space="preserve"> Surgery Annual Meeting, New Orleans, LA March 8-10, 2018.   </w:t>
      </w:r>
    </w:p>
    <w:p w14:paraId="7A8312EE" w14:textId="3388C944" w:rsidR="00E468CD" w:rsidRDefault="00EA5463" w:rsidP="00135DC9">
      <w:pPr>
        <w:ind w:left="-4" w:right="1629"/>
      </w:pPr>
      <w:r>
        <w:t xml:space="preserve">MidAmerica </w:t>
      </w:r>
      <w:proofErr w:type="spellStart"/>
      <w:r>
        <w:t>Orthopaedic</w:t>
      </w:r>
      <w:proofErr w:type="spellEnd"/>
      <w:r>
        <w:t xml:space="preserve"> Association Annual Meeting, San Antonio, TX, April 2018.  </w:t>
      </w:r>
    </w:p>
    <w:p w14:paraId="117A386A" w14:textId="77777777" w:rsidR="00E468CD" w:rsidRDefault="00EA5463">
      <w:pPr>
        <w:spacing w:after="0" w:line="259" w:lineRule="auto"/>
        <w:ind w:left="1" w:firstLine="0"/>
      </w:pPr>
      <w:r>
        <w:t xml:space="preserve"> </w:t>
      </w:r>
    </w:p>
    <w:p w14:paraId="18D2E90A" w14:textId="77777777" w:rsidR="00E468CD" w:rsidRDefault="00EA5463">
      <w:pPr>
        <w:ind w:left="-4"/>
      </w:pPr>
      <w:r>
        <w:rPr>
          <w:b/>
        </w:rPr>
        <w:t>Scott EJ,</w:t>
      </w:r>
      <w:r>
        <w:t xml:space="preserve"> Westermann R, </w:t>
      </w:r>
      <w:proofErr w:type="spellStart"/>
      <w:r>
        <w:t>Rosneck</w:t>
      </w:r>
      <w:proofErr w:type="spellEnd"/>
      <w:r>
        <w:t xml:space="preserve"> J. A Posterior Labral Cyst Associated with an Anterior Labral Tear of the Hip. Skeletal Radiology. Dec 22</w:t>
      </w:r>
      <w:proofErr w:type="gramStart"/>
      <w:r>
        <w:t xml:space="preserve"> 2017</w:t>
      </w:r>
      <w:proofErr w:type="gramEnd"/>
      <w:r>
        <w:t xml:space="preserve">. PMID 29273830. </w:t>
      </w:r>
    </w:p>
    <w:p w14:paraId="6E42F6C0" w14:textId="77777777" w:rsidR="00E468CD" w:rsidRDefault="00EA5463">
      <w:pPr>
        <w:spacing w:after="0" w:line="259" w:lineRule="auto"/>
        <w:ind w:left="1" w:firstLine="0"/>
      </w:pPr>
      <w:r>
        <w:t xml:space="preserve"> </w:t>
      </w:r>
    </w:p>
    <w:p w14:paraId="10791AAD" w14:textId="68839634" w:rsidR="00A17F63" w:rsidRPr="00A17F63" w:rsidRDefault="00EA5463" w:rsidP="00A17F63">
      <w:pPr>
        <w:spacing w:after="83"/>
        <w:ind w:left="-4"/>
        <w:rPr>
          <w:sz w:val="22"/>
        </w:rPr>
      </w:pPr>
      <w:bookmarkStart w:id="3" w:name="_Hlk532715428"/>
      <w:r>
        <w:rPr>
          <w:b/>
        </w:rPr>
        <w:lastRenderedPageBreak/>
        <w:t>Scott EJ,</w:t>
      </w:r>
      <w:r>
        <w:t xml:space="preserve"> Bedard NA, West C, </w:t>
      </w:r>
      <w:proofErr w:type="spellStart"/>
      <w:r>
        <w:t>Dowdle</w:t>
      </w:r>
      <w:proofErr w:type="spellEnd"/>
      <w:r>
        <w:t xml:space="preserve"> SB, Liu SS, Callaghan JJ. Outcomes of Hip Arthroscopy in the Medicare Population: </w:t>
      </w:r>
      <w:r w:rsidR="00CD4C0C">
        <w:t>A Growing Population,</w:t>
      </w:r>
      <w:r>
        <w:t xml:space="preserve"> </w:t>
      </w:r>
      <w:r w:rsidR="00C650F4">
        <w:t xml:space="preserve">Iowa J, </w:t>
      </w:r>
      <w:r w:rsidR="00C650F4">
        <w:rPr>
          <w:rStyle w:val="cit"/>
        </w:rPr>
        <w:t xml:space="preserve">2019; 39(1): 89–93. </w:t>
      </w:r>
      <w:r w:rsidR="00C650F4" w:rsidRPr="00C650F4">
        <w:rPr>
          <w:color w:val="000000" w:themeColor="text1"/>
        </w:rPr>
        <w:t xml:space="preserve">PMID </w:t>
      </w:r>
      <w:hyperlink r:id="rId7" w:history="1">
        <w:r w:rsidR="00C650F4" w:rsidRPr="00C650F4">
          <w:rPr>
            <w:rStyle w:val="Hyperlink"/>
            <w:color w:val="000000" w:themeColor="text1"/>
            <w:u w:val="none"/>
          </w:rPr>
          <w:t>31413681</w:t>
        </w:r>
      </w:hyperlink>
      <w:r w:rsidR="00C650F4" w:rsidRPr="00C650F4">
        <w:rPr>
          <w:color w:val="000000" w:themeColor="text1"/>
        </w:rPr>
        <w:t>.</w:t>
      </w:r>
      <w:r w:rsidR="00ED4C51" w:rsidRPr="00C650F4">
        <w:rPr>
          <w:color w:val="000000" w:themeColor="text1"/>
        </w:rPr>
        <w:br/>
      </w:r>
      <w:bookmarkEnd w:id="3"/>
      <w:r>
        <w:t xml:space="preserve">Mid-America </w:t>
      </w:r>
      <w:proofErr w:type="spellStart"/>
      <w:r>
        <w:t>Orthopaedic</w:t>
      </w:r>
      <w:proofErr w:type="spellEnd"/>
      <w:r>
        <w:t xml:space="preserve"> Association Annual Meeting, San Antonio, TX, April 2018. </w:t>
      </w:r>
      <w:r>
        <w:rPr>
          <w:sz w:val="22"/>
        </w:rPr>
        <w:t xml:space="preserve"> </w:t>
      </w:r>
    </w:p>
    <w:p w14:paraId="3FBA46AA" w14:textId="6B20B642" w:rsidR="008D45FC" w:rsidRDefault="00EA5463">
      <w:pPr>
        <w:ind w:left="-4"/>
      </w:pPr>
      <w:r>
        <w:rPr>
          <w:b/>
        </w:rPr>
        <w:t>Scott, E.J.,</w:t>
      </w:r>
      <w:r>
        <w:t xml:space="preserve"> </w:t>
      </w:r>
      <w:proofErr w:type="spellStart"/>
      <w:r>
        <w:t>Klement</w:t>
      </w:r>
      <w:proofErr w:type="spellEnd"/>
      <w:r>
        <w:t xml:space="preserve">, M.R., </w:t>
      </w:r>
      <w:proofErr w:type="spellStart"/>
      <w:r>
        <w:t>Brigman</w:t>
      </w:r>
      <w:proofErr w:type="spellEnd"/>
      <w:r>
        <w:t xml:space="preserve">, B.E., </w:t>
      </w:r>
      <w:proofErr w:type="spellStart"/>
      <w:r>
        <w:t>Eward</w:t>
      </w:r>
      <w:proofErr w:type="spellEnd"/>
      <w:r>
        <w:t xml:space="preserve">, W.C. </w:t>
      </w:r>
      <w:r w:rsidR="00E66B96">
        <w:t xml:space="preserve">Beyond </w:t>
      </w:r>
      <w:proofErr w:type="spellStart"/>
      <w:r w:rsidR="00E66B96">
        <w:t>Mirels</w:t>
      </w:r>
      <w:proofErr w:type="spellEnd"/>
      <w:r w:rsidR="00E66B96">
        <w:t xml:space="preserve">: Factors Influencing Surgical Outcomes of Metastasis to the Extremities in the Modern Era. Journal of Surgical </w:t>
      </w:r>
      <w:proofErr w:type="spellStart"/>
      <w:r w:rsidR="00E66B96">
        <w:t>Orthopaedic</w:t>
      </w:r>
      <w:proofErr w:type="spellEnd"/>
      <w:r w:rsidR="00E66B96">
        <w:t xml:space="preserve"> Advances, Fall 2018;27(3):178-186. PMID: 30489242</w:t>
      </w:r>
    </w:p>
    <w:p w14:paraId="39401437" w14:textId="350FF1C1" w:rsidR="00E468CD" w:rsidRDefault="00EA5463">
      <w:pPr>
        <w:ind w:left="-4"/>
      </w:pPr>
      <w:r>
        <w:t xml:space="preserve">International Society for Limb Salvage Meeting, Orlando, FL, October 10, 2015.  </w:t>
      </w:r>
    </w:p>
    <w:p w14:paraId="6A5456F2" w14:textId="587BB120" w:rsidR="00E468CD" w:rsidRDefault="00EA5463" w:rsidP="00E4484D">
      <w:pPr>
        <w:spacing w:after="96"/>
        <w:ind w:left="-4" w:right="336"/>
      </w:pPr>
      <w:r>
        <w:t>First Place Paper Award</w:t>
      </w:r>
      <w:r>
        <w:rPr>
          <w:b/>
        </w:rPr>
        <w:t xml:space="preserve">, </w:t>
      </w:r>
      <w:r>
        <w:t xml:space="preserve">North Carolina </w:t>
      </w:r>
      <w:proofErr w:type="spellStart"/>
      <w:r>
        <w:t>Orthopaedic</w:t>
      </w:r>
      <w:proofErr w:type="spellEnd"/>
      <w:r>
        <w:t xml:space="preserve"> Association Annual Meeting, </w:t>
      </w:r>
      <w:proofErr w:type="spellStart"/>
      <w:r>
        <w:t>Kiwah</w:t>
      </w:r>
      <w:proofErr w:type="spellEnd"/>
      <w:r>
        <w:t xml:space="preserve"> Island, SC, October 10, 2015 </w:t>
      </w:r>
    </w:p>
    <w:p w14:paraId="4098815E" w14:textId="77777777" w:rsidR="00E468CD" w:rsidRDefault="00EA5463">
      <w:pPr>
        <w:spacing w:after="0" w:line="259" w:lineRule="auto"/>
        <w:ind w:left="1" w:firstLine="0"/>
      </w:pPr>
      <w:r>
        <w:t xml:space="preserve"> </w:t>
      </w:r>
    </w:p>
    <w:p w14:paraId="35A7CBDD" w14:textId="77777777" w:rsidR="00E468CD" w:rsidRDefault="00EA5463">
      <w:pPr>
        <w:ind w:left="-4"/>
      </w:pPr>
      <w:r>
        <w:rPr>
          <w:b/>
        </w:rPr>
        <w:t>Scott EJ</w:t>
      </w:r>
      <w:r>
        <w:t xml:space="preserve">, </w:t>
      </w:r>
      <w:proofErr w:type="spellStart"/>
      <w:r>
        <w:t>Klement</w:t>
      </w:r>
      <w:proofErr w:type="spellEnd"/>
      <w:r>
        <w:t xml:space="preserve"> MR, </w:t>
      </w:r>
      <w:proofErr w:type="spellStart"/>
      <w:r>
        <w:t>Brigman</w:t>
      </w:r>
      <w:proofErr w:type="spellEnd"/>
      <w:r>
        <w:t xml:space="preserve"> BE, </w:t>
      </w:r>
      <w:proofErr w:type="spellStart"/>
      <w:r>
        <w:t>Eward</w:t>
      </w:r>
      <w:proofErr w:type="spellEnd"/>
      <w:r>
        <w:t xml:space="preserve">, WC. Risk Factors </w:t>
      </w:r>
      <w:proofErr w:type="gramStart"/>
      <w:r>
        <w:t>For</w:t>
      </w:r>
      <w:proofErr w:type="gramEnd"/>
      <w:r>
        <w:t xml:space="preserve"> Metastatic Bone Disease Progression After Surgical Treatment  </w:t>
      </w:r>
    </w:p>
    <w:p w14:paraId="0144B987" w14:textId="77777777" w:rsidR="00E468CD" w:rsidRDefault="00EA5463">
      <w:pPr>
        <w:ind w:left="-4"/>
      </w:pPr>
      <w:r>
        <w:t xml:space="preserve">Eastern </w:t>
      </w:r>
      <w:proofErr w:type="spellStart"/>
      <w:r>
        <w:t>Orthopaedic</w:t>
      </w:r>
      <w:proofErr w:type="spellEnd"/>
      <w:r>
        <w:t xml:space="preserve"> Association Annual Meeting, Maui, HI, June 20, 2015 </w:t>
      </w:r>
    </w:p>
    <w:p w14:paraId="448E1429" w14:textId="77777777" w:rsidR="00E468CD" w:rsidRDefault="00EA5463">
      <w:pPr>
        <w:spacing w:after="94"/>
        <w:ind w:left="-4"/>
      </w:pPr>
      <w:r>
        <w:t xml:space="preserve">Southern </w:t>
      </w:r>
      <w:proofErr w:type="spellStart"/>
      <w:r>
        <w:t>Orthopaedic</w:t>
      </w:r>
      <w:proofErr w:type="spellEnd"/>
      <w:r>
        <w:t xml:space="preserve"> Association Annual Meeting, Asheville, NC, July 18, 2015 </w:t>
      </w:r>
    </w:p>
    <w:p w14:paraId="19A83181" w14:textId="77777777" w:rsidR="00E468CD" w:rsidRDefault="00EA5463">
      <w:pPr>
        <w:spacing w:after="0" w:line="259" w:lineRule="auto"/>
        <w:ind w:left="0" w:firstLine="0"/>
      </w:pPr>
      <w:r>
        <w:t xml:space="preserve"> </w:t>
      </w:r>
    </w:p>
    <w:p w14:paraId="647FE12D" w14:textId="77777777" w:rsidR="00E468CD" w:rsidRDefault="00EA5463">
      <w:pPr>
        <w:ind w:left="-4"/>
      </w:pPr>
      <w:proofErr w:type="spellStart"/>
      <w:r>
        <w:t>Klement</w:t>
      </w:r>
      <w:proofErr w:type="spellEnd"/>
      <w:r>
        <w:t>, M.R</w:t>
      </w:r>
      <w:r>
        <w:rPr>
          <w:b/>
        </w:rPr>
        <w:t>., Scott E.J.,</w:t>
      </w:r>
      <w:r>
        <w:t xml:space="preserve"> </w:t>
      </w:r>
      <w:proofErr w:type="spellStart"/>
      <w:r>
        <w:t>Brigman</w:t>
      </w:r>
      <w:proofErr w:type="spellEnd"/>
      <w:r>
        <w:t xml:space="preserve">, B.E., </w:t>
      </w:r>
      <w:proofErr w:type="spellStart"/>
      <w:r>
        <w:t>Eward</w:t>
      </w:r>
      <w:proofErr w:type="spellEnd"/>
      <w:r>
        <w:t xml:space="preserve"> W.C. Implant Failure After Surgical Treatment of Extremity Metastatic Bone Disease.  </w:t>
      </w:r>
    </w:p>
    <w:p w14:paraId="18EE67D9" w14:textId="77777777" w:rsidR="00E468CD" w:rsidRDefault="00EA5463">
      <w:pPr>
        <w:ind w:left="-4"/>
      </w:pPr>
      <w:r>
        <w:t xml:space="preserve">Eastern </w:t>
      </w:r>
      <w:proofErr w:type="spellStart"/>
      <w:r>
        <w:t>Orthopaedic</w:t>
      </w:r>
      <w:proofErr w:type="spellEnd"/>
      <w:r>
        <w:t xml:space="preserve"> Association Annual Meeting, Maui, HI, June 2015 </w:t>
      </w:r>
    </w:p>
    <w:p w14:paraId="0D12A3E9" w14:textId="77777777" w:rsidR="00E468CD" w:rsidRDefault="00EA5463">
      <w:pPr>
        <w:ind w:left="-4"/>
      </w:pPr>
      <w:r>
        <w:t xml:space="preserve">Southern </w:t>
      </w:r>
      <w:proofErr w:type="spellStart"/>
      <w:r>
        <w:t>Orthopaedic</w:t>
      </w:r>
      <w:proofErr w:type="spellEnd"/>
      <w:r>
        <w:t xml:space="preserve"> Association Annual Meeting, Asheville, NC, July 18, 2015 </w:t>
      </w:r>
    </w:p>
    <w:p w14:paraId="1F26DE57" w14:textId="77777777" w:rsidR="00E468CD" w:rsidRDefault="00EA5463">
      <w:pPr>
        <w:ind w:left="-4"/>
      </w:pPr>
      <w:r>
        <w:t xml:space="preserve">Poster Award Winner at Southern </w:t>
      </w:r>
      <w:proofErr w:type="spellStart"/>
      <w:r>
        <w:t>Orthopaedic</w:t>
      </w:r>
      <w:proofErr w:type="spellEnd"/>
      <w:r>
        <w:t xml:space="preserve"> Association Annual Meeting, Asheville, NC, July 18, 2015 </w:t>
      </w:r>
    </w:p>
    <w:p w14:paraId="312C6807" w14:textId="77777777" w:rsidR="00E468CD" w:rsidRDefault="00EA5463">
      <w:pPr>
        <w:spacing w:after="0" w:line="259" w:lineRule="auto"/>
        <w:ind w:left="600" w:firstLine="0"/>
      </w:pPr>
      <w:r>
        <w:t xml:space="preserve"> </w:t>
      </w:r>
    </w:p>
    <w:p w14:paraId="0F9FA5C5" w14:textId="77777777" w:rsidR="00E468CD" w:rsidRDefault="00EA5463">
      <w:pPr>
        <w:ind w:left="-4"/>
      </w:pPr>
      <w:r>
        <w:rPr>
          <w:b/>
        </w:rPr>
        <w:t>Scott, E.J.,</w:t>
      </w:r>
      <w:r>
        <w:t xml:space="preserve"> Dodd, R.D., Kirsch, D.G., </w:t>
      </w:r>
      <w:proofErr w:type="spellStart"/>
      <w:r>
        <w:t>Eward</w:t>
      </w:r>
      <w:proofErr w:type="spellEnd"/>
      <w:r>
        <w:t xml:space="preserve">, W.C. Next Generation Mouse Models of Osteosarcoma: Using Novel Drivers to Make Temporally and Spatially Restricted Tumors. AOA Day, Duke University, Durham, NC, August 7, 2015 </w:t>
      </w:r>
    </w:p>
    <w:p w14:paraId="7AA72625" w14:textId="77777777" w:rsidR="00E468CD" w:rsidRDefault="00EA5463">
      <w:pPr>
        <w:spacing w:after="0" w:line="259" w:lineRule="auto"/>
        <w:ind w:left="600" w:firstLine="0"/>
      </w:pPr>
      <w:r>
        <w:t xml:space="preserve"> </w:t>
      </w:r>
    </w:p>
    <w:p w14:paraId="796F4064" w14:textId="77777777" w:rsidR="00E468CD" w:rsidRDefault="00EA5463">
      <w:pPr>
        <w:ind w:left="-4"/>
      </w:pPr>
      <w:proofErr w:type="spellStart"/>
      <w:r>
        <w:t>Lazarides</w:t>
      </w:r>
      <w:proofErr w:type="spellEnd"/>
      <w:r>
        <w:t>, A.L</w:t>
      </w:r>
      <w:r>
        <w:rPr>
          <w:b/>
        </w:rPr>
        <w:t>., Scott, E.J.,</w:t>
      </w:r>
      <w:r>
        <w:t xml:space="preserve"> Cardona, D.M., Blazer, D.G., </w:t>
      </w:r>
      <w:proofErr w:type="spellStart"/>
      <w:r>
        <w:t>Brigman</w:t>
      </w:r>
      <w:proofErr w:type="spellEnd"/>
      <w:r>
        <w:t xml:space="preserve">, B.E., </w:t>
      </w:r>
      <w:proofErr w:type="spellStart"/>
      <w:r>
        <w:t>Eward</w:t>
      </w:r>
      <w:proofErr w:type="spellEnd"/>
      <w:r>
        <w:t xml:space="preserve">, W.C. Simultaneous Primary Presacral </w:t>
      </w:r>
    </w:p>
    <w:p w14:paraId="3C062C59" w14:textId="65407FAE" w:rsidR="00E468CD" w:rsidRDefault="00EA5463">
      <w:pPr>
        <w:ind w:left="-4"/>
      </w:pPr>
      <w:r>
        <w:t xml:space="preserve">Myelolipomas: Case Report and Review of the Literature. </w:t>
      </w:r>
      <w:r w:rsidR="003C7270">
        <w:br/>
      </w:r>
      <w:r>
        <w:t xml:space="preserve">Journal of Gastrointestinal Cancer. 2015 June 27; 10.1007/s12029-0159749-5 PMID: 26164122 </w:t>
      </w:r>
    </w:p>
    <w:p w14:paraId="53E01B16" w14:textId="77777777" w:rsidR="00E468CD" w:rsidRDefault="00EA5463">
      <w:pPr>
        <w:spacing w:after="88" w:line="259" w:lineRule="auto"/>
        <w:ind w:left="1" w:firstLine="0"/>
      </w:pPr>
      <w:r>
        <w:t xml:space="preserve"> </w:t>
      </w:r>
    </w:p>
    <w:p w14:paraId="577C0324" w14:textId="77777777" w:rsidR="00E468CD" w:rsidRDefault="00EA5463">
      <w:pPr>
        <w:pStyle w:val="Heading1"/>
        <w:ind w:left="42"/>
      </w:pPr>
      <w:r>
        <w:t xml:space="preserve">PROFESSIONAL DEVELOPMENT </w:t>
      </w:r>
    </w:p>
    <w:p w14:paraId="1C752464" w14:textId="51151A46" w:rsidR="00D12769" w:rsidRDefault="00EA5463" w:rsidP="00CB1CD5">
      <w:pPr>
        <w:tabs>
          <w:tab w:val="left" w:pos="720"/>
          <w:tab w:val="left" w:pos="1440"/>
          <w:tab w:val="left" w:pos="2070"/>
        </w:tabs>
        <w:spacing w:after="0" w:line="240" w:lineRule="auto"/>
        <w:ind w:left="0" w:firstLine="0"/>
        <w:rPr>
          <w:rFonts w:cs="Arial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962CD4" wp14:editId="0742B828">
                <wp:simplePos x="0" y="0"/>
                <wp:positionH relativeFrom="column">
                  <wp:posOffset>-17909</wp:posOffset>
                </wp:positionH>
                <wp:positionV relativeFrom="paragraph">
                  <wp:posOffset>2398</wp:posOffset>
                </wp:positionV>
                <wp:extent cx="6894576" cy="6109"/>
                <wp:effectExtent l="0" t="0" r="0" b="0"/>
                <wp:wrapNone/>
                <wp:docPr id="2117" name="Group 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6109"/>
                          <a:chOff x="0" y="0"/>
                          <a:chExt cx="6894576" cy="6109"/>
                        </a:xfrm>
                      </wpg:grpSpPr>
                      <wps:wsp>
                        <wps:cNvPr id="2874" name="Shape 2874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7" style="width:542.88pt;height:0.480988pt;position:absolute;z-index:51;mso-position-horizontal-relative:text;mso-position-horizontal:absolute;margin-left:-1.41023pt;mso-position-vertical-relative:text;margin-top:0.188812pt;" coordsize="68945,61">
                <v:shape id="Shape 2875" style="position:absolute;width:68945;height:91;left:0;top:0;" coordsize="6894576,9144" path="m0,0l6894576,0l6894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057D51" w14:textId="2AA91930" w:rsidR="00CB1CD5" w:rsidRDefault="00CB1CD5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rFonts w:cs="Arial"/>
        </w:rPr>
      </w:pPr>
      <w:r>
        <w:rPr>
          <w:rFonts w:cs="Arial"/>
        </w:rPr>
        <w:t>2021-2023</w:t>
      </w:r>
      <w:r>
        <w:rPr>
          <w:rFonts w:cs="Arial"/>
        </w:rPr>
        <w:tab/>
        <w:t>AANA International Committee Member</w:t>
      </w:r>
      <w:r>
        <w:rPr>
          <w:rFonts w:cs="Arial"/>
        </w:rPr>
        <w:br/>
        <w:t>2021-2023</w:t>
      </w:r>
      <w:r>
        <w:rPr>
          <w:rFonts w:cs="Arial"/>
        </w:rPr>
        <w:tab/>
        <w:t>AANA Membership Committee Member</w:t>
      </w:r>
    </w:p>
    <w:p w14:paraId="61E32955" w14:textId="2406D091" w:rsidR="00B43D83" w:rsidRDefault="00B43D83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rFonts w:cs="Arial"/>
        </w:rPr>
      </w:pPr>
      <w:r>
        <w:rPr>
          <w:rFonts w:cs="Arial"/>
        </w:rPr>
        <w:t>2020-2025</w:t>
      </w:r>
      <w:r>
        <w:rPr>
          <w:rFonts w:cs="Arial"/>
        </w:rPr>
        <w:tab/>
        <w:t>Arthroscopy Journal Editorial Board Member</w:t>
      </w:r>
    </w:p>
    <w:p w14:paraId="347C09EB" w14:textId="26964C90" w:rsidR="00B43D83" w:rsidRPr="00B43D83" w:rsidRDefault="00B43D83" w:rsidP="00B43D83">
      <w:pPr>
        <w:tabs>
          <w:tab w:val="left" w:pos="720"/>
          <w:tab w:val="left" w:pos="1440"/>
          <w:tab w:val="left" w:pos="2070"/>
        </w:tabs>
        <w:spacing w:after="0" w:line="240" w:lineRule="auto"/>
        <w:rPr>
          <w:rFonts w:cs="Arial"/>
        </w:rPr>
      </w:pPr>
      <w:r>
        <w:rPr>
          <w:rFonts w:cs="Arial"/>
        </w:rPr>
        <w:t>2020-2021</w:t>
      </w:r>
      <w:r>
        <w:rPr>
          <w:rFonts w:cs="Arial"/>
        </w:rPr>
        <w:tab/>
        <w:t>AOSSM Resident Member</w:t>
      </w:r>
    </w:p>
    <w:p w14:paraId="4D525CC6" w14:textId="71126CEF" w:rsidR="00172E55" w:rsidRPr="00B55C90" w:rsidRDefault="00172E55" w:rsidP="00913FE0">
      <w:pPr>
        <w:tabs>
          <w:tab w:val="left" w:pos="720"/>
          <w:tab w:val="left" w:pos="1440"/>
          <w:tab w:val="left" w:pos="2070"/>
        </w:tabs>
        <w:spacing w:after="0" w:line="240" w:lineRule="auto"/>
      </w:pPr>
      <w:r>
        <w:rPr>
          <w:rFonts w:cs="Arial"/>
        </w:rPr>
        <w:t xml:space="preserve">2019- </w:t>
      </w:r>
      <w:r>
        <w:rPr>
          <w:rFonts w:cs="Arial"/>
        </w:rPr>
        <w:tab/>
        <w:t>ISHA Associate Member</w:t>
      </w:r>
    </w:p>
    <w:p w14:paraId="5B42C124" w14:textId="56C7AACF" w:rsidR="00CF1E32" w:rsidRPr="00B55C90" w:rsidRDefault="00D12769" w:rsidP="00B43D83">
      <w:pPr>
        <w:tabs>
          <w:tab w:val="left" w:pos="720"/>
          <w:tab w:val="left" w:pos="1440"/>
          <w:tab w:val="left" w:pos="2070"/>
        </w:tabs>
        <w:spacing w:after="0" w:line="240" w:lineRule="auto"/>
      </w:pPr>
      <w:r w:rsidRPr="00B55C90">
        <w:tab/>
        <w:t>2019-</w:t>
      </w:r>
      <w:r w:rsidR="00CB1CD5">
        <w:t>2021</w:t>
      </w:r>
      <w:r w:rsidRPr="00B55C90">
        <w:tab/>
      </w:r>
      <w:r w:rsidR="00D31046" w:rsidRPr="00B55C90">
        <w:t>AAOS Resident Assembly Innovation Committee Member</w:t>
      </w:r>
      <w:r w:rsidR="00CF1E32" w:rsidRPr="00B55C90">
        <w:t xml:space="preserve"> </w:t>
      </w:r>
    </w:p>
    <w:p w14:paraId="174D7D3B" w14:textId="79138BC1" w:rsidR="00CE66EB" w:rsidRPr="00B55C90" w:rsidRDefault="00CE66EB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szCs w:val="20"/>
        </w:rPr>
      </w:pPr>
      <w:r w:rsidRPr="00B55C90">
        <w:t>2019-2020</w:t>
      </w:r>
      <w:r w:rsidRPr="00B55C90">
        <w:tab/>
        <w:t>Iowa Orthopedics Journal Club Chair</w:t>
      </w:r>
    </w:p>
    <w:p w14:paraId="2EDE90F2" w14:textId="13D24753" w:rsidR="00913FE0" w:rsidRPr="00B55C90" w:rsidRDefault="00913FE0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szCs w:val="20"/>
        </w:rPr>
      </w:pPr>
      <w:r w:rsidRPr="00B55C90">
        <w:rPr>
          <w:szCs w:val="20"/>
        </w:rPr>
        <w:t>2017-</w:t>
      </w:r>
      <w:r w:rsidR="00A12BF0">
        <w:rPr>
          <w:szCs w:val="20"/>
        </w:rPr>
        <w:t>2021</w:t>
      </w:r>
      <w:r w:rsidRPr="00B55C90">
        <w:rPr>
          <w:szCs w:val="20"/>
        </w:rPr>
        <w:tab/>
        <w:t>Iowa Orthopedics Team Sports Coverage (Meet</w:t>
      </w:r>
      <w:r w:rsidR="004A21A9" w:rsidRPr="00B55C90">
        <w:rPr>
          <w:szCs w:val="20"/>
        </w:rPr>
        <w:t>s</w:t>
      </w:r>
      <w:r w:rsidRPr="00B55C90">
        <w:rPr>
          <w:szCs w:val="20"/>
        </w:rPr>
        <w:t xml:space="preserve">): </w:t>
      </w:r>
      <w:proofErr w:type="spellStart"/>
      <w:r w:rsidR="004A21A9" w:rsidRPr="00B55C90">
        <w:rPr>
          <w:szCs w:val="20"/>
        </w:rPr>
        <w:t>Mens</w:t>
      </w:r>
      <w:proofErr w:type="spellEnd"/>
      <w:r w:rsidR="004A21A9" w:rsidRPr="00B55C90">
        <w:rPr>
          <w:szCs w:val="20"/>
        </w:rPr>
        <w:t xml:space="preserve"> &amp; </w:t>
      </w:r>
      <w:proofErr w:type="spellStart"/>
      <w:r w:rsidR="004A21A9" w:rsidRPr="00B55C90">
        <w:rPr>
          <w:szCs w:val="20"/>
        </w:rPr>
        <w:t>Womens</w:t>
      </w:r>
      <w:proofErr w:type="spellEnd"/>
      <w:r w:rsidR="004A21A9" w:rsidRPr="00B55C90">
        <w:rPr>
          <w:szCs w:val="20"/>
        </w:rPr>
        <w:t xml:space="preserve"> </w:t>
      </w:r>
      <w:r w:rsidRPr="00B55C90">
        <w:rPr>
          <w:szCs w:val="20"/>
        </w:rPr>
        <w:t>Gymnastics</w:t>
      </w:r>
    </w:p>
    <w:p w14:paraId="2B6B6942" w14:textId="65678B53" w:rsidR="00913FE0" w:rsidRPr="00B55C90" w:rsidRDefault="00913FE0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szCs w:val="20"/>
        </w:rPr>
      </w:pPr>
      <w:r w:rsidRPr="00B55C90">
        <w:rPr>
          <w:szCs w:val="20"/>
        </w:rPr>
        <w:t>2018-</w:t>
      </w:r>
      <w:r w:rsidR="00A12BF0">
        <w:rPr>
          <w:szCs w:val="20"/>
        </w:rPr>
        <w:t>2020</w:t>
      </w:r>
      <w:r w:rsidRPr="00B55C90">
        <w:rPr>
          <w:szCs w:val="20"/>
        </w:rPr>
        <w:tab/>
        <w:t>Iowa Orthopedics Practice Injury and Laceration Coverage: Wrestling</w:t>
      </w:r>
    </w:p>
    <w:p w14:paraId="52B1DE8B" w14:textId="29BCAF9C" w:rsidR="00913FE0" w:rsidRPr="00B55C90" w:rsidRDefault="00913FE0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szCs w:val="20"/>
        </w:rPr>
      </w:pPr>
      <w:r w:rsidRPr="00B55C90">
        <w:rPr>
          <w:szCs w:val="20"/>
        </w:rPr>
        <w:t>2017-2018</w:t>
      </w:r>
      <w:r w:rsidRPr="00B55C90">
        <w:rPr>
          <w:szCs w:val="20"/>
        </w:rPr>
        <w:tab/>
        <w:t>Iowa Orthopedics Team Sports Coverage (Game): Softball</w:t>
      </w:r>
    </w:p>
    <w:p w14:paraId="0CB364F9" w14:textId="6E398CB4" w:rsidR="00913FE0" w:rsidRPr="00B55C90" w:rsidRDefault="00913FE0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szCs w:val="20"/>
        </w:rPr>
      </w:pPr>
      <w:r w:rsidRPr="00B55C90">
        <w:rPr>
          <w:szCs w:val="20"/>
        </w:rPr>
        <w:t>2017-</w:t>
      </w:r>
      <w:r w:rsidR="00CB1CD5">
        <w:rPr>
          <w:szCs w:val="20"/>
        </w:rPr>
        <w:t>2021</w:t>
      </w:r>
      <w:r w:rsidRPr="00B55C90">
        <w:rPr>
          <w:szCs w:val="20"/>
        </w:rPr>
        <w:t xml:space="preserve"> </w:t>
      </w:r>
      <w:r w:rsidRPr="00B55C90">
        <w:rPr>
          <w:szCs w:val="20"/>
        </w:rPr>
        <w:tab/>
        <w:t>AANA Resident Member</w:t>
      </w:r>
    </w:p>
    <w:p w14:paraId="59355C34" w14:textId="4DF75710" w:rsidR="00913FE0" w:rsidRPr="00B55C90" w:rsidRDefault="00913FE0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szCs w:val="20"/>
        </w:rPr>
      </w:pPr>
      <w:r w:rsidRPr="00B55C90">
        <w:rPr>
          <w:szCs w:val="20"/>
        </w:rPr>
        <w:t>2017-</w:t>
      </w:r>
      <w:r w:rsidR="00CB1CD5">
        <w:rPr>
          <w:szCs w:val="20"/>
        </w:rPr>
        <w:t>2021</w:t>
      </w:r>
      <w:r w:rsidRPr="00B55C90">
        <w:rPr>
          <w:szCs w:val="20"/>
        </w:rPr>
        <w:tab/>
        <w:t xml:space="preserve">Mid America </w:t>
      </w:r>
      <w:proofErr w:type="spellStart"/>
      <w:r w:rsidRPr="00B55C90">
        <w:rPr>
          <w:szCs w:val="20"/>
        </w:rPr>
        <w:t>Orthopaedic</w:t>
      </w:r>
      <w:proofErr w:type="spellEnd"/>
      <w:r w:rsidRPr="00B55C90">
        <w:rPr>
          <w:szCs w:val="20"/>
        </w:rPr>
        <w:t xml:space="preserve"> Association Resident Member</w:t>
      </w:r>
    </w:p>
    <w:p w14:paraId="6F1F161F" w14:textId="5BE27B11" w:rsidR="00913FE0" w:rsidRPr="00B55C90" w:rsidRDefault="00913FE0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szCs w:val="20"/>
        </w:rPr>
      </w:pPr>
      <w:r w:rsidRPr="00B55C90">
        <w:rPr>
          <w:szCs w:val="20"/>
        </w:rPr>
        <w:t>2016-</w:t>
      </w:r>
      <w:r w:rsidR="00A12BF0">
        <w:rPr>
          <w:szCs w:val="20"/>
        </w:rPr>
        <w:t>2021</w:t>
      </w:r>
      <w:r w:rsidRPr="00B55C90">
        <w:rPr>
          <w:szCs w:val="20"/>
        </w:rPr>
        <w:tab/>
        <w:t xml:space="preserve">Ruth Jackson </w:t>
      </w:r>
      <w:proofErr w:type="spellStart"/>
      <w:r w:rsidRPr="00B55C90">
        <w:rPr>
          <w:szCs w:val="20"/>
        </w:rPr>
        <w:t>Orthopaedic</w:t>
      </w:r>
      <w:proofErr w:type="spellEnd"/>
      <w:r w:rsidRPr="00B55C90">
        <w:rPr>
          <w:szCs w:val="20"/>
        </w:rPr>
        <w:t xml:space="preserve"> Society Resident Member</w:t>
      </w:r>
    </w:p>
    <w:p w14:paraId="3047B8C6" w14:textId="1FB4DAA3" w:rsidR="00D31046" w:rsidRPr="00B55C90" w:rsidRDefault="00D31046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b/>
          <w:szCs w:val="20"/>
          <w:u w:val="single"/>
        </w:rPr>
      </w:pPr>
      <w:r w:rsidRPr="00B55C90">
        <w:rPr>
          <w:szCs w:val="20"/>
        </w:rPr>
        <w:t>2016-</w:t>
      </w:r>
      <w:r w:rsidR="00A12BF0">
        <w:rPr>
          <w:szCs w:val="20"/>
        </w:rPr>
        <w:t>2021</w:t>
      </w:r>
      <w:r w:rsidRPr="00B55C90">
        <w:rPr>
          <w:szCs w:val="20"/>
        </w:rPr>
        <w:tab/>
        <w:t xml:space="preserve">Journal Reviewer: Iowa </w:t>
      </w:r>
      <w:proofErr w:type="spellStart"/>
      <w:r w:rsidRPr="00B55C90">
        <w:rPr>
          <w:szCs w:val="20"/>
        </w:rPr>
        <w:t>Orthopaedic</w:t>
      </w:r>
      <w:proofErr w:type="spellEnd"/>
      <w:r w:rsidRPr="00B55C90">
        <w:rPr>
          <w:szCs w:val="20"/>
        </w:rPr>
        <w:t xml:space="preserve"> Journal, </w:t>
      </w:r>
      <w:hyperlink r:id="rId8" w:history="1">
        <w:r w:rsidRPr="00B55C90">
          <w:rPr>
            <w:rStyle w:val="Hyperlink"/>
          </w:rPr>
          <w:t>http://www.ncbi.nlm.nih.gov/pmc/journals/311/</w:t>
        </w:r>
      </w:hyperlink>
    </w:p>
    <w:p w14:paraId="2AE586FA" w14:textId="70EE8173" w:rsidR="00913FE0" w:rsidRPr="00B55C90" w:rsidRDefault="00913FE0" w:rsidP="00913FE0">
      <w:pPr>
        <w:tabs>
          <w:tab w:val="left" w:pos="720"/>
          <w:tab w:val="left" w:pos="1440"/>
          <w:tab w:val="left" w:pos="2070"/>
        </w:tabs>
        <w:spacing w:after="0" w:line="240" w:lineRule="auto"/>
        <w:rPr>
          <w:szCs w:val="20"/>
        </w:rPr>
      </w:pPr>
      <w:r w:rsidRPr="00B55C90">
        <w:rPr>
          <w:szCs w:val="20"/>
        </w:rPr>
        <w:t>2014-</w:t>
      </w:r>
      <w:r w:rsidRPr="00B55C90">
        <w:rPr>
          <w:szCs w:val="20"/>
        </w:rPr>
        <w:tab/>
        <w:t>International Association for Dance Medicine &amp; Science Member</w:t>
      </w:r>
    </w:p>
    <w:p w14:paraId="344DB84B" w14:textId="7BF86507" w:rsidR="00384B54" w:rsidRDefault="00EA5463" w:rsidP="002F64B6">
      <w:pPr>
        <w:ind w:left="-4"/>
      </w:pPr>
      <w:r w:rsidRPr="00B55C90">
        <w:t xml:space="preserve"> </w:t>
      </w:r>
    </w:p>
    <w:sectPr w:rsidR="00384B54">
      <w:pgSz w:w="12240" w:h="15840"/>
      <w:pgMar w:top="611" w:right="750" w:bottom="1608" w:left="7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C929" w14:textId="77777777" w:rsidR="0031587D" w:rsidRDefault="0031587D" w:rsidP="00A4468F">
      <w:pPr>
        <w:spacing w:after="0" w:line="240" w:lineRule="auto"/>
      </w:pPr>
      <w:r>
        <w:separator/>
      </w:r>
    </w:p>
  </w:endnote>
  <w:endnote w:type="continuationSeparator" w:id="0">
    <w:p w14:paraId="4D02FC15" w14:textId="77777777" w:rsidR="0031587D" w:rsidRDefault="0031587D" w:rsidP="00A4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9E32" w14:textId="77777777" w:rsidR="0031587D" w:rsidRDefault="0031587D" w:rsidP="00A4468F">
      <w:pPr>
        <w:spacing w:after="0" w:line="240" w:lineRule="auto"/>
      </w:pPr>
      <w:r>
        <w:separator/>
      </w:r>
    </w:p>
  </w:footnote>
  <w:footnote w:type="continuationSeparator" w:id="0">
    <w:p w14:paraId="2EB40CB1" w14:textId="77777777" w:rsidR="0031587D" w:rsidRDefault="0031587D" w:rsidP="00A4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B86"/>
    <w:multiLevelType w:val="hybridMultilevel"/>
    <w:tmpl w:val="419211B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12266A47"/>
    <w:multiLevelType w:val="hybridMultilevel"/>
    <w:tmpl w:val="F7645268"/>
    <w:lvl w:ilvl="0" w:tplc="EBDE21D0">
      <w:start w:val="1"/>
      <w:numFmt w:val="bullet"/>
      <w:lvlText w:val="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907B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E1D9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BEE2C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E63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7A15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6F0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8B19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2CCCE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9E797C"/>
    <w:multiLevelType w:val="hybridMultilevel"/>
    <w:tmpl w:val="A90A99E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CD"/>
    <w:rsid w:val="0004151A"/>
    <w:rsid w:val="00046479"/>
    <w:rsid w:val="00067230"/>
    <w:rsid w:val="00091834"/>
    <w:rsid w:val="00093CF4"/>
    <w:rsid w:val="0009400B"/>
    <w:rsid w:val="000B61A0"/>
    <w:rsid w:val="000C1714"/>
    <w:rsid w:val="000C4C40"/>
    <w:rsid w:val="000C7235"/>
    <w:rsid w:val="000E6018"/>
    <w:rsid w:val="000F6168"/>
    <w:rsid w:val="00100B5B"/>
    <w:rsid w:val="00117591"/>
    <w:rsid w:val="001244A2"/>
    <w:rsid w:val="00135DC9"/>
    <w:rsid w:val="0014559D"/>
    <w:rsid w:val="00145CE3"/>
    <w:rsid w:val="001668FA"/>
    <w:rsid w:val="0017047D"/>
    <w:rsid w:val="00172E55"/>
    <w:rsid w:val="001B41D4"/>
    <w:rsid w:val="001C10B1"/>
    <w:rsid w:val="001D4EEB"/>
    <w:rsid w:val="00201BD2"/>
    <w:rsid w:val="002321EC"/>
    <w:rsid w:val="002566A5"/>
    <w:rsid w:val="002832C8"/>
    <w:rsid w:val="002A5D4F"/>
    <w:rsid w:val="002A6A2F"/>
    <w:rsid w:val="002D30D4"/>
    <w:rsid w:val="002E1B04"/>
    <w:rsid w:val="002F4916"/>
    <w:rsid w:val="002F64B6"/>
    <w:rsid w:val="0030113A"/>
    <w:rsid w:val="00301DA8"/>
    <w:rsid w:val="00307AB4"/>
    <w:rsid w:val="00310A51"/>
    <w:rsid w:val="0031587D"/>
    <w:rsid w:val="0032425A"/>
    <w:rsid w:val="003370DD"/>
    <w:rsid w:val="003564AE"/>
    <w:rsid w:val="003664DB"/>
    <w:rsid w:val="00383109"/>
    <w:rsid w:val="00384B54"/>
    <w:rsid w:val="0038573C"/>
    <w:rsid w:val="003A5BC3"/>
    <w:rsid w:val="003C2604"/>
    <w:rsid w:val="003C7270"/>
    <w:rsid w:val="003D692C"/>
    <w:rsid w:val="00406DAA"/>
    <w:rsid w:val="004149D8"/>
    <w:rsid w:val="00460EF8"/>
    <w:rsid w:val="004635AC"/>
    <w:rsid w:val="00464A83"/>
    <w:rsid w:val="0047466E"/>
    <w:rsid w:val="00492013"/>
    <w:rsid w:val="00495E78"/>
    <w:rsid w:val="004A21A9"/>
    <w:rsid w:val="004B4DAA"/>
    <w:rsid w:val="004C645A"/>
    <w:rsid w:val="004D60F7"/>
    <w:rsid w:val="004E0A67"/>
    <w:rsid w:val="004E25EC"/>
    <w:rsid w:val="004E4BF9"/>
    <w:rsid w:val="00513085"/>
    <w:rsid w:val="00571B74"/>
    <w:rsid w:val="00571CF7"/>
    <w:rsid w:val="005970AF"/>
    <w:rsid w:val="005A7792"/>
    <w:rsid w:val="005B25CC"/>
    <w:rsid w:val="005D1947"/>
    <w:rsid w:val="005E13A2"/>
    <w:rsid w:val="00610B75"/>
    <w:rsid w:val="0061537B"/>
    <w:rsid w:val="00626384"/>
    <w:rsid w:val="00660A90"/>
    <w:rsid w:val="00672BAA"/>
    <w:rsid w:val="00680CDA"/>
    <w:rsid w:val="006839BF"/>
    <w:rsid w:val="006C4C0F"/>
    <w:rsid w:val="006D38F8"/>
    <w:rsid w:val="00717A2B"/>
    <w:rsid w:val="00737E4D"/>
    <w:rsid w:val="007458CC"/>
    <w:rsid w:val="0075182A"/>
    <w:rsid w:val="007825B9"/>
    <w:rsid w:val="00794AA9"/>
    <w:rsid w:val="00796758"/>
    <w:rsid w:val="007A4ADE"/>
    <w:rsid w:val="007A6ED3"/>
    <w:rsid w:val="007C3B23"/>
    <w:rsid w:val="00834376"/>
    <w:rsid w:val="00857B7D"/>
    <w:rsid w:val="00857E2A"/>
    <w:rsid w:val="0086377F"/>
    <w:rsid w:val="0087387A"/>
    <w:rsid w:val="0088142C"/>
    <w:rsid w:val="00881F82"/>
    <w:rsid w:val="008A795D"/>
    <w:rsid w:val="008B15BE"/>
    <w:rsid w:val="008C3317"/>
    <w:rsid w:val="008C7489"/>
    <w:rsid w:val="008D3CE1"/>
    <w:rsid w:val="008D45FC"/>
    <w:rsid w:val="008F4B65"/>
    <w:rsid w:val="009055D3"/>
    <w:rsid w:val="009057F5"/>
    <w:rsid w:val="00913FE0"/>
    <w:rsid w:val="0094181D"/>
    <w:rsid w:val="00943E7E"/>
    <w:rsid w:val="009461A8"/>
    <w:rsid w:val="009776FE"/>
    <w:rsid w:val="009918DE"/>
    <w:rsid w:val="009A145B"/>
    <w:rsid w:val="009A4837"/>
    <w:rsid w:val="009A5224"/>
    <w:rsid w:val="009A6EEF"/>
    <w:rsid w:val="009B2F51"/>
    <w:rsid w:val="009C0DE0"/>
    <w:rsid w:val="009C7085"/>
    <w:rsid w:val="009D1C87"/>
    <w:rsid w:val="009D3A9A"/>
    <w:rsid w:val="009D6D3D"/>
    <w:rsid w:val="009E2D35"/>
    <w:rsid w:val="009F0FE7"/>
    <w:rsid w:val="00A12BF0"/>
    <w:rsid w:val="00A13436"/>
    <w:rsid w:val="00A14B2C"/>
    <w:rsid w:val="00A17F63"/>
    <w:rsid w:val="00A216B8"/>
    <w:rsid w:val="00A31C0E"/>
    <w:rsid w:val="00A4468F"/>
    <w:rsid w:val="00A91614"/>
    <w:rsid w:val="00AD4C84"/>
    <w:rsid w:val="00AE008A"/>
    <w:rsid w:val="00AF5707"/>
    <w:rsid w:val="00B21146"/>
    <w:rsid w:val="00B226F4"/>
    <w:rsid w:val="00B233EC"/>
    <w:rsid w:val="00B258DE"/>
    <w:rsid w:val="00B43D83"/>
    <w:rsid w:val="00B44F6E"/>
    <w:rsid w:val="00B55C90"/>
    <w:rsid w:val="00B564F1"/>
    <w:rsid w:val="00B57C33"/>
    <w:rsid w:val="00BB1D58"/>
    <w:rsid w:val="00BC2724"/>
    <w:rsid w:val="00BC2F0B"/>
    <w:rsid w:val="00BE486D"/>
    <w:rsid w:val="00BF61EF"/>
    <w:rsid w:val="00C046B9"/>
    <w:rsid w:val="00C23744"/>
    <w:rsid w:val="00C27BF1"/>
    <w:rsid w:val="00C478C5"/>
    <w:rsid w:val="00C650F4"/>
    <w:rsid w:val="00C96710"/>
    <w:rsid w:val="00CB1CD5"/>
    <w:rsid w:val="00CD4C0C"/>
    <w:rsid w:val="00CD5950"/>
    <w:rsid w:val="00CD6E20"/>
    <w:rsid w:val="00CE6333"/>
    <w:rsid w:val="00CE66EB"/>
    <w:rsid w:val="00CF1E32"/>
    <w:rsid w:val="00CF7FB9"/>
    <w:rsid w:val="00D12769"/>
    <w:rsid w:val="00D13F8D"/>
    <w:rsid w:val="00D31046"/>
    <w:rsid w:val="00D461C8"/>
    <w:rsid w:val="00D51FD4"/>
    <w:rsid w:val="00D659B8"/>
    <w:rsid w:val="00D820D2"/>
    <w:rsid w:val="00D827F7"/>
    <w:rsid w:val="00DB1A7E"/>
    <w:rsid w:val="00DC2230"/>
    <w:rsid w:val="00DE1F3D"/>
    <w:rsid w:val="00DE38C3"/>
    <w:rsid w:val="00E034F5"/>
    <w:rsid w:val="00E4484D"/>
    <w:rsid w:val="00E468CD"/>
    <w:rsid w:val="00E472AC"/>
    <w:rsid w:val="00E66B96"/>
    <w:rsid w:val="00E71B42"/>
    <w:rsid w:val="00E728A1"/>
    <w:rsid w:val="00E824EA"/>
    <w:rsid w:val="00E856DE"/>
    <w:rsid w:val="00EA5463"/>
    <w:rsid w:val="00EA562D"/>
    <w:rsid w:val="00EB30D8"/>
    <w:rsid w:val="00ED4C51"/>
    <w:rsid w:val="00ED4CB2"/>
    <w:rsid w:val="00EF632C"/>
    <w:rsid w:val="00F003B4"/>
    <w:rsid w:val="00F056E6"/>
    <w:rsid w:val="00F23DBE"/>
    <w:rsid w:val="00F3198C"/>
    <w:rsid w:val="00F34303"/>
    <w:rsid w:val="00F374C5"/>
    <w:rsid w:val="00F407CD"/>
    <w:rsid w:val="00F55827"/>
    <w:rsid w:val="00F7303D"/>
    <w:rsid w:val="00F96EAA"/>
    <w:rsid w:val="00FB5503"/>
    <w:rsid w:val="00FB7F47"/>
    <w:rsid w:val="00FC15E9"/>
    <w:rsid w:val="00FE053F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7DDC9"/>
  <w15:docId w15:val="{719A8475-BDF7-482A-A44A-DCBF7BF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/>
      <w:ind w:left="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A44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8F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44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8F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CF1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E32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C650F4"/>
  </w:style>
  <w:style w:type="character" w:customStyle="1" w:styleId="cls-response">
    <w:name w:val="cls-response"/>
    <w:basedOn w:val="DefaultParagraphFont"/>
    <w:rsid w:val="00AF5707"/>
  </w:style>
  <w:style w:type="paragraph" w:styleId="ListParagraph">
    <w:name w:val="List Paragraph"/>
    <w:basedOn w:val="Normal"/>
    <w:uiPriority w:val="34"/>
    <w:qFormat/>
    <w:rsid w:val="009C70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7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journals/3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31413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Quickstart Resume Template</vt:lpstr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Quickstart Resume Template</dc:title>
  <dc:subject/>
  <dc:creator>Brian Krueger</dc:creator>
  <cp:keywords/>
  <cp:lastModifiedBy>Liz Scott</cp:lastModifiedBy>
  <cp:revision>2</cp:revision>
  <cp:lastPrinted>2019-08-12T00:09:00Z</cp:lastPrinted>
  <dcterms:created xsi:type="dcterms:W3CDTF">2021-07-16T15:44:00Z</dcterms:created>
  <dcterms:modified xsi:type="dcterms:W3CDTF">2021-07-16T15:44:00Z</dcterms:modified>
</cp:coreProperties>
</file>